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9660B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8D666A">
              <w:rPr>
                <w:rFonts w:ascii="Times New Roman" w:hAnsi="Times New Roman"/>
                <w:b/>
                <w:sz w:val="28"/>
                <w:szCs w:val="28"/>
              </w:rPr>
              <w:t xml:space="preserve"> апреля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EB611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EB6114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 w:rsidR="00DD4E3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8D666A" w:rsidRDefault="00B77838" w:rsidP="006B0345">
      <w:pPr>
        <w:spacing w:after="0"/>
        <w:jc w:val="center"/>
        <w:rPr>
          <w:rFonts w:ascii="Times New Roman" w:hAnsi="Times New Roman" w:cs="Times New Roman"/>
        </w:rPr>
        <w:sectPr w:rsidR="00C21FC3" w:rsidRPr="008D666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0" w:name="_Hlk135402272"/>
      <w:r w:rsidR="00AF51AA">
        <w:rPr>
          <w:rFonts w:ascii="Times New Roman" w:hAnsi="Times New Roman" w:cs="Times New Roman"/>
        </w:rPr>
        <w:t>________________________</w:t>
      </w:r>
    </w:p>
    <w:p w:rsidR="00E206FD" w:rsidRDefault="00E206FD" w:rsidP="0082673F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0"/>
      <w:bookmarkEnd w:id="1"/>
      <w:r w:rsidRPr="00E206F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31595C" wp14:editId="5F3E10C3">
            <wp:extent cx="704850" cy="771525"/>
            <wp:effectExtent l="0" t="0" r="0" b="952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6FD" w:rsidRDefault="00E206FD" w:rsidP="0029660B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E206FD" w:rsidRPr="00E206FD" w:rsidRDefault="00E206FD" w:rsidP="00E206FD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06FD">
        <w:rPr>
          <w:rFonts w:ascii="Times New Roman" w:hAnsi="Times New Roman" w:cs="Times New Roman"/>
          <w:b/>
          <w:bCs/>
          <w:sz w:val="20"/>
          <w:szCs w:val="20"/>
        </w:rPr>
        <w:t>Совет депутатов</w:t>
      </w:r>
    </w:p>
    <w:p w:rsidR="00E206FD" w:rsidRPr="00E206FD" w:rsidRDefault="00E206FD" w:rsidP="00E206FD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06FD">
        <w:rPr>
          <w:rFonts w:ascii="Times New Roman" w:hAnsi="Times New Roman" w:cs="Times New Roman"/>
          <w:b/>
          <w:bCs/>
          <w:sz w:val="20"/>
          <w:szCs w:val="20"/>
        </w:rPr>
        <w:t>муниципального образования</w:t>
      </w:r>
    </w:p>
    <w:p w:rsidR="00E206FD" w:rsidRPr="00E206FD" w:rsidRDefault="00E206FD" w:rsidP="00E206FD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06FD">
        <w:rPr>
          <w:rFonts w:ascii="Times New Roman" w:hAnsi="Times New Roman" w:cs="Times New Roman"/>
          <w:b/>
          <w:bCs/>
          <w:sz w:val="20"/>
          <w:szCs w:val="20"/>
        </w:rPr>
        <w:t>Кинзельский  сельсовет</w:t>
      </w:r>
    </w:p>
    <w:p w:rsidR="00E206FD" w:rsidRPr="00E206FD" w:rsidRDefault="00E206FD" w:rsidP="00E206FD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06FD">
        <w:rPr>
          <w:rFonts w:ascii="Times New Roman" w:hAnsi="Times New Roman" w:cs="Times New Roman"/>
          <w:b/>
          <w:bCs/>
          <w:sz w:val="20"/>
          <w:szCs w:val="20"/>
        </w:rPr>
        <w:t>Красногвардейского района</w:t>
      </w:r>
    </w:p>
    <w:p w:rsidR="00E206FD" w:rsidRPr="00E206FD" w:rsidRDefault="00E206FD" w:rsidP="00E206FD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06FD">
        <w:rPr>
          <w:rFonts w:ascii="Times New Roman" w:hAnsi="Times New Roman" w:cs="Times New Roman"/>
          <w:b/>
          <w:bCs/>
          <w:sz w:val="20"/>
          <w:szCs w:val="20"/>
        </w:rPr>
        <w:t>Оренбургской области</w:t>
      </w:r>
    </w:p>
    <w:p w:rsidR="00E206FD" w:rsidRPr="00E206FD" w:rsidRDefault="00E206FD" w:rsidP="00E206FD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06FD">
        <w:rPr>
          <w:rFonts w:ascii="Times New Roman" w:hAnsi="Times New Roman" w:cs="Times New Roman"/>
          <w:b/>
          <w:bCs/>
          <w:sz w:val="20"/>
          <w:szCs w:val="20"/>
        </w:rPr>
        <w:t>четвертого созыва</w:t>
      </w:r>
    </w:p>
    <w:p w:rsidR="00E206FD" w:rsidRPr="00E206FD" w:rsidRDefault="00E206FD" w:rsidP="00E206FD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06FD">
        <w:rPr>
          <w:rFonts w:ascii="Times New Roman" w:hAnsi="Times New Roman" w:cs="Times New Roman"/>
          <w:b/>
          <w:bCs/>
          <w:sz w:val="20"/>
          <w:szCs w:val="20"/>
        </w:rPr>
        <w:t>с. Кинзелька</w:t>
      </w:r>
    </w:p>
    <w:p w:rsidR="00E206FD" w:rsidRPr="00E206FD" w:rsidRDefault="00E206FD" w:rsidP="00E206FD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206FD" w:rsidRPr="00E206FD" w:rsidRDefault="00E206FD" w:rsidP="00E206FD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206FD" w:rsidRPr="00E206FD" w:rsidRDefault="00E206FD" w:rsidP="00E206FD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06FD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b/>
          <w:bCs/>
          <w:sz w:val="20"/>
          <w:szCs w:val="20"/>
        </w:rPr>
      </w:pP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i/>
          <w:sz w:val="20"/>
          <w:szCs w:val="20"/>
        </w:rPr>
      </w:pP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  <w:r w:rsidRPr="00E206FD">
        <w:rPr>
          <w:rFonts w:ascii="Times New Roman" w:hAnsi="Times New Roman" w:cs="Times New Roman"/>
          <w:sz w:val="20"/>
          <w:szCs w:val="20"/>
        </w:rPr>
        <w:t xml:space="preserve">12.04.2024 года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E206FD">
        <w:rPr>
          <w:rFonts w:ascii="Times New Roman" w:hAnsi="Times New Roman" w:cs="Times New Roman"/>
          <w:sz w:val="20"/>
          <w:szCs w:val="20"/>
        </w:rPr>
        <w:t xml:space="preserve"> № 28/2                                                 </w:t>
      </w: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b/>
          <w:bCs/>
          <w:sz w:val="20"/>
          <w:szCs w:val="20"/>
        </w:rPr>
      </w:pP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  <w:r w:rsidRPr="00E206FD">
        <w:rPr>
          <w:rFonts w:ascii="Times New Roman" w:hAnsi="Times New Roman" w:cs="Times New Roman"/>
          <w:bCs/>
          <w:sz w:val="20"/>
          <w:szCs w:val="20"/>
        </w:rPr>
        <w:t xml:space="preserve">О признании утратившим силу </w:t>
      </w:r>
      <w:r w:rsidRPr="00E206FD">
        <w:rPr>
          <w:rFonts w:ascii="Times New Roman" w:hAnsi="Times New Roman" w:cs="Times New Roman"/>
          <w:sz w:val="20"/>
          <w:szCs w:val="20"/>
        </w:rPr>
        <w:t xml:space="preserve">  решение Совета депутатов № 20/3 20.12.2012 года  «Об утверждении Положения о порядке проведения квалификационного экзамена муниципальных служащих муниципального образования Кинзельский сельсовет Красногвардейского района Оренбургской области»</w:t>
      </w: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  <w:r w:rsidRPr="00E206FD">
        <w:rPr>
          <w:rFonts w:ascii="Times New Roman" w:hAnsi="Times New Roman" w:cs="Times New Roman"/>
          <w:sz w:val="20"/>
          <w:szCs w:val="20"/>
        </w:rPr>
        <w:t>В соответствии с Федеральным законом от </w:t>
      </w:r>
      <w:hyperlink r:id="rId11" w:tgtFrame="_blank" w:history="1">
        <w:r w:rsidRPr="00E206FD">
          <w:rPr>
            <w:rStyle w:val="ac"/>
            <w:rFonts w:ascii="Times New Roman" w:hAnsi="Times New Roman" w:cs="Times New Roman"/>
            <w:sz w:val="20"/>
            <w:szCs w:val="20"/>
          </w:rPr>
          <w:t>06.10.2003 № 131-ФЗ</w:t>
        </w:r>
      </w:hyperlink>
      <w:r w:rsidRPr="00E206FD">
        <w:rPr>
          <w:rFonts w:ascii="Times New Roman" w:hAnsi="Times New Roman" w:cs="Times New Roman"/>
          <w:sz w:val="20"/>
          <w:szCs w:val="20"/>
        </w:rPr>
        <w:t> «Об общих принципах организации местного самоуправления в Российской Федерации», Уставом муниципального образования Кинзельский сельсовет Красногвардейского района Оренбургской области,  Совет депутатов решил:</w:t>
      </w:r>
    </w:p>
    <w:p w:rsidR="00E206FD" w:rsidRPr="00E206FD" w:rsidRDefault="00E206FD" w:rsidP="00E206FD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0"/>
          <w:szCs w:val="20"/>
        </w:rPr>
      </w:pPr>
      <w:r w:rsidRPr="00E206FD">
        <w:rPr>
          <w:rFonts w:ascii="Times New Roman" w:hAnsi="Times New Roman" w:cs="Times New Roman"/>
          <w:sz w:val="20"/>
          <w:szCs w:val="20"/>
        </w:rPr>
        <w:t>Признать утратившими силу решения Совета депутатов муниципального образования Кинзельский сельсовет Красногвардейского района Оренбургской области:</w:t>
      </w: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  <w:r w:rsidRPr="00E206FD">
        <w:rPr>
          <w:rFonts w:ascii="Times New Roman" w:hAnsi="Times New Roman" w:cs="Times New Roman"/>
          <w:sz w:val="20"/>
          <w:szCs w:val="20"/>
        </w:rPr>
        <w:t>- от 20.12.2012 года № 20/3 «Об утверждении Положения о порядке проведения квалификационного экзамена муниципальных служащих муниципального образования Кинзельский сельсовет Красногвардейского района Оренбургской области»;</w:t>
      </w: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  <w:r w:rsidRPr="00E206FD">
        <w:rPr>
          <w:rFonts w:ascii="Times New Roman" w:hAnsi="Times New Roman" w:cs="Times New Roman"/>
          <w:sz w:val="20"/>
          <w:szCs w:val="20"/>
        </w:rPr>
        <w:t xml:space="preserve">- от 20.03.2013 года № 23/6 О внесении изменений  в решение Совета депутатов муниципального образования Кинзельский сельсовет   Красногвардейского района  Оренбургской области от </w:t>
      </w:r>
      <w:r w:rsidRPr="00E206FD">
        <w:rPr>
          <w:rFonts w:ascii="Times New Roman" w:hAnsi="Times New Roman" w:cs="Times New Roman"/>
          <w:sz w:val="20"/>
          <w:szCs w:val="20"/>
        </w:rPr>
        <w:lastRenderedPageBreak/>
        <w:t>20.12.2012 года   № 20/3    «О Положении о порядке проведения квалификационного экзамена муниципальных служащих муниципального образования Кинзельский сельсовет Красногвардейского района Оренбургской области».</w:t>
      </w: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  <w:r w:rsidRPr="00E206FD">
        <w:rPr>
          <w:rFonts w:ascii="Times New Roman" w:hAnsi="Times New Roman" w:cs="Times New Roman"/>
          <w:sz w:val="20"/>
          <w:szCs w:val="20"/>
        </w:rPr>
        <w:t>2. Установить, что настоящее решение вступает в силу после опубликования и подлежит размещению в сети Интернет.</w:t>
      </w: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  <w:r w:rsidRPr="00E206FD">
        <w:rPr>
          <w:rFonts w:ascii="Times New Roman" w:hAnsi="Times New Roman" w:cs="Times New Roman"/>
          <w:sz w:val="20"/>
          <w:szCs w:val="20"/>
        </w:rPr>
        <w:t>3. Возложить контроль за исполнением настоящего решения на постоянную комиссию по вопросам социального развития, правопорядку и статусу депутата.</w:t>
      </w: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  <w:r w:rsidRPr="00E206FD">
        <w:rPr>
          <w:rFonts w:ascii="Times New Roman" w:hAnsi="Times New Roman" w:cs="Times New Roman"/>
          <w:sz w:val="20"/>
          <w:szCs w:val="20"/>
        </w:rPr>
        <w:t xml:space="preserve">Председатель Совета депутатов  </w:t>
      </w:r>
      <w:r>
        <w:rPr>
          <w:rFonts w:ascii="Times New Roman" w:hAnsi="Times New Roman" w:cs="Times New Roman"/>
          <w:sz w:val="20"/>
          <w:szCs w:val="20"/>
        </w:rPr>
        <w:t>Т.Н. Юрко</w:t>
      </w:r>
      <w:r w:rsidRPr="00E206FD">
        <w:rPr>
          <w:rFonts w:ascii="Times New Roman" w:hAnsi="Times New Roman" w:cs="Times New Roman"/>
          <w:sz w:val="20"/>
          <w:szCs w:val="20"/>
        </w:rPr>
        <w:t xml:space="preserve">       </w:t>
      </w:r>
      <w:r w:rsidRPr="00E206FD">
        <w:rPr>
          <w:rFonts w:ascii="Times New Roman" w:hAnsi="Times New Roman" w:cs="Times New Roman"/>
          <w:sz w:val="20"/>
          <w:szCs w:val="20"/>
        </w:rPr>
        <w:tab/>
      </w:r>
      <w:r w:rsidRPr="00E206FD">
        <w:rPr>
          <w:rFonts w:ascii="Times New Roman" w:hAnsi="Times New Roman" w:cs="Times New Roman"/>
          <w:sz w:val="20"/>
          <w:szCs w:val="20"/>
        </w:rPr>
        <w:tab/>
      </w:r>
      <w:r w:rsidRPr="00E206FD">
        <w:rPr>
          <w:rFonts w:ascii="Times New Roman" w:hAnsi="Times New Roman" w:cs="Times New Roman"/>
          <w:sz w:val="20"/>
          <w:szCs w:val="20"/>
        </w:rPr>
        <w:tab/>
        <w:t xml:space="preserve">                        Т.Н. Юрко  </w:t>
      </w: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E206FD" w:rsidRPr="00E206FD" w:rsidRDefault="00E206FD" w:rsidP="00E206FD">
      <w:pPr>
        <w:pStyle w:val="aa"/>
        <w:rPr>
          <w:rFonts w:ascii="Times New Roman" w:hAnsi="Times New Roman" w:cs="Times New Roman"/>
          <w:sz w:val="20"/>
          <w:szCs w:val="20"/>
        </w:rPr>
      </w:pPr>
      <w:r w:rsidRPr="00E206FD">
        <w:rPr>
          <w:rFonts w:ascii="Times New Roman" w:hAnsi="Times New Roman" w:cs="Times New Roman"/>
          <w:sz w:val="20"/>
          <w:szCs w:val="20"/>
        </w:rPr>
        <w:t xml:space="preserve">Глава сельсовета </w:t>
      </w:r>
      <w:r>
        <w:rPr>
          <w:rFonts w:ascii="Times New Roman" w:hAnsi="Times New Roman" w:cs="Times New Roman"/>
          <w:sz w:val="20"/>
          <w:szCs w:val="20"/>
        </w:rPr>
        <w:t xml:space="preserve"> Г.Н. Работягов</w:t>
      </w:r>
      <w:r w:rsidRPr="00E206FD">
        <w:rPr>
          <w:rFonts w:ascii="Times New Roman" w:hAnsi="Times New Roman" w:cs="Times New Roman"/>
          <w:sz w:val="20"/>
          <w:szCs w:val="20"/>
        </w:rPr>
        <w:tab/>
      </w:r>
      <w:r w:rsidRPr="00E206FD">
        <w:rPr>
          <w:rFonts w:ascii="Times New Roman" w:hAnsi="Times New Roman" w:cs="Times New Roman"/>
          <w:sz w:val="20"/>
          <w:szCs w:val="20"/>
        </w:rPr>
        <w:tab/>
      </w:r>
      <w:r w:rsidRPr="00E206FD">
        <w:rPr>
          <w:rFonts w:ascii="Times New Roman" w:hAnsi="Times New Roman" w:cs="Times New Roman"/>
          <w:sz w:val="20"/>
          <w:szCs w:val="20"/>
        </w:rPr>
        <w:tab/>
      </w:r>
      <w:r w:rsidRPr="00E206FD">
        <w:rPr>
          <w:rFonts w:ascii="Times New Roman" w:hAnsi="Times New Roman" w:cs="Times New Roman"/>
          <w:sz w:val="20"/>
          <w:szCs w:val="20"/>
        </w:rPr>
        <w:tab/>
      </w:r>
      <w:r w:rsidRPr="00E206FD">
        <w:rPr>
          <w:rFonts w:ascii="Times New Roman" w:hAnsi="Times New Roman" w:cs="Times New Roman"/>
          <w:sz w:val="20"/>
          <w:szCs w:val="20"/>
        </w:rPr>
        <w:tab/>
      </w:r>
      <w:r w:rsidRPr="00E206FD">
        <w:rPr>
          <w:rFonts w:ascii="Times New Roman" w:hAnsi="Times New Roman" w:cs="Times New Roman"/>
          <w:sz w:val="20"/>
          <w:szCs w:val="20"/>
        </w:rPr>
        <w:tab/>
      </w:r>
      <w:r w:rsidRPr="00E206FD">
        <w:rPr>
          <w:rFonts w:ascii="Times New Roman" w:hAnsi="Times New Roman" w:cs="Times New Roman"/>
          <w:sz w:val="20"/>
          <w:szCs w:val="20"/>
        </w:rPr>
        <w:tab/>
      </w:r>
      <w:r w:rsidRPr="00E206FD">
        <w:rPr>
          <w:rFonts w:ascii="Times New Roman" w:hAnsi="Times New Roman" w:cs="Times New Roman"/>
          <w:sz w:val="20"/>
          <w:szCs w:val="20"/>
        </w:rPr>
        <w:tab/>
        <w:t>Г.Н. Работягов</w:t>
      </w:r>
    </w:p>
    <w:p w:rsidR="00E206FD" w:rsidRDefault="00E206FD" w:rsidP="0029660B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29660B" w:rsidRDefault="0029660B" w:rsidP="0029660B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29660B" w:rsidRDefault="0029660B" w:rsidP="0029660B">
      <w:pPr>
        <w:pStyle w:val="a6"/>
        <w:rPr>
          <w:b w:val="0"/>
        </w:rPr>
      </w:pPr>
    </w:p>
    <w:p w:rsidR="0029660B" w:rsidRDefault="0029660B" w:rsidP="0029660B">
      <w:pPr>
        <w:jc w:val="center"/>
        <w:rPr>
          <w:rFonts w:ascii="Times New Roman" w:hAnsi="Times New Roman" w:cs="Times New Roman"/>
        </w:rPr>
      </w:pPr>
      <w:r w:rsidRPr="00EB5517">
        <w:rPr>
          <w:noProof/>
          <w:sz w:val="26"/>
          <w:szCs w:val="26"/>
        </w:rPr>
        <w:drawing>
          <wp:inline distT="0" distB="0" distL="0" distR="0">
            <wp:extent cx="542925" cy="685800"/>
            <wp:effectExtent l="0" t="0" r="0" b="0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60B" w:rsidRPr="0029660B" w:rsidRDefault="0029660B" w:rsidP="0029660B">
      <w:pPr>
        <w:jc w:val="center"/>
        <w:rPr>
          <w:sz w:val="26"/>
          <w:szCs w:val="26"/>
        </w:rPr>
      </w:pPr>
      <w:r w:rsidRPr="0029660B">
        <w:rPr>
          <w:rFonts w:ascii="Times New Roman" w:hAnsi="Times New Roman" w:cs="Times New Roman"/>
        </w:rPr>
        <w:t>АДМИНИСТРАЦИЯ  МУНИЦИПАЛЬНОГО  ОБРАЗОВАНИЯ КИНЗЕЛЬСКИЙ СЕЛЬСОВЕТ  КРАСНОГВАРДЕЙСКОГО РАЙОНА  ОРЕНБУРГСКОЙ ОБЛАСТИ</w:t>
      </w:r>
    </w:p>
    <w:p w:rsidR="0029660B" w:rsidRPr="0029660B" w:rsidRDefault="0029660B" w:rsidP="0029660B">
      <w:pPr>
        <w:pStyle w:val="aa"/>
        <w:jc w:val="center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jc w:val="center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П О С Т А Н О В Л Е Н И Е</w:t>
      </w:r>
    </w:p>
    <w:p w:rsidR="0029660B" w:rsidRPr="0029660B" w:rsidRDefault="0029660B" w:rsidP="0029660B">
      <w:pPr>
        <w:pStyle w:val="aa"/>
        <w:jc w:val="center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jc w:val="center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с. Кинзелька</w:t>
      </w:r>
    </w:p>
    <w:p w:rsidR="0029660B" w:rsidRPr="0029660B" w:rsidRDefault="0029660B" w:rsidP="0029660B">
      <w:pPr>
        <w:pStyle w:val="aa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 xml:space="preserve">11.04.2024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29660B">
        <w:rPr>
          <w:rFonts w:ascii="Times New Roman" w:hAnsi="Times New Roman" w:cs="Times New Roman"/>
        </w:rPr>
        <w:t xml:space="preserve"> № 58-п                                                                 </w:t>
      </w:r>
    </w:p>
    <w:p w:rsidR="0029660B" w:rsidRPr="0029660B" w:rsidRDefault="0029660B" w:rsidP="0029660B">
      <w:pPr>
        <w:pStyle w:val="aa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jc w:val="center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О внесении дополнений в постановление муниципального образования Кинзельский сельсовет Красногвардейского района Оренбургской области от 26.01.2023 года   № 9-п «Об утверждении Правил землепользования и застройки муниципального образования Кинзельский сельсовет Красногвардейского района Оренбургской области»</w:t>
      </w:r>
    </w:p>
    <w:p w:rsidR="0029660B" w:rsidRPr="0029660B" w:rsidRDefault="0029660B" w:rsidP="0029660B">
      <w:pPr>
        <w:pStyle w:val="aa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jc w:val="both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В соответствии со статьями 31-33 Градостроительного кодекса Российской Федерации, Федеральным законом от 6 октября 2003 года № 131 -ФЗ «Об общих принципах организации местного самоуправления в Российской Федерации, п. 12 статьи 34 Федерального закона от 23 июня 2014 года № 171-ФЗ  «О внесении изменений в Земельный кодекс Российской Федерации и отдельные законодательные акты Российской Федерации», Уставом муниципального образования Кинзельский сельсовет  Красногвардейского района Оренбургской области:</w:t>
      </w:r>
    </w:p>
    <w:p w:rsidR="0029660B" w:rsidRPr="0029660B" w:rsidRDefault="0029660B" w:rsidP="0029660B">
      <w:pPr>
        <w:pStyle w:val="aa"/>
        <w:jc w:val="both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1. Дополнить в приложении к постановлению администрации сельсовета от 26  января 2023 года № 9-п таблицу Виды разрешенного использования земельных участков и объектов капитального строительства и градостроительные регламенты зоны  пастбищ  и  сенокосов СХ-2  строками 20 и 21 согласно приложению.</w:t>
      </w:r>
    </w:p>
    <w:p w:rsidR="0029660B" w:rsidRPr="0029660B" w:rsidRDefault="0029660B" w:rsidP="0029660B">
      <w:pPr>
        <w:pStyle w:val="aa"/>
        <w:jc w:val="both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2. Установить, что настоящее постановление вступает в силу после его опубликования и подлежит размещению на официальном сайте  муниципального образования Кинзельский сельсовет Красногвардейского района в сети «Интернет».</w:t>
      </w:r>
    </w:p>
    <w:p w:rsidR="0029660B" w:rsidRPr="0029660B" w:rsidRDefault="0029660B" w:rsidP="0029660B">
      <w:pPr>
        <w:pStyle w:val="aa"/>
        <w:jc w:val="both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3. Контроль за исполнением настоящего постановления оставляю за собой.</w:t>
      </w:r>
    </w:p>
    <w:p w:rsidR="0029660B" w:rsidRPr="0029660B" w:rsidRDefault="0029660B" w:rsidP="0029660B">
      <w:pPr>
        <w:pStyle w:val="aa"/>
        <w:jc w:val="both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 xml:space="preserve">Глава сельсовета               </w:t>
      </w:r>
      <w:r>
        <w:rPr>
          <w:rFonts w:ascii="Times New Roman" w:hAnsi="Times New Roman" w:cs="Times New Roman"/>
        </w:rPr>
        <w:t xml:space="preserve">                </w:t>
      </w:r>
      <w:r w:rsidRPr="0029660B">
        <w:rPr>
          <w:rFonts w:ascii="Times New Roman" w:hAnsi="Times New Roman" w:cs="Times New Roman"/>
        </w:rPr>
        <w:t xml:space="preserve"> Г.Н. Работягов                                                             </w:t>
      </w:r>
    </w:p>
    <w:p w:rsidR="0029660B" w:rsidRPr="0029660B" w:rsidRDefault="0029660B" w:rsidP="0029660B">
      <w:pPr>
        <w:pStyle w:val="aa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 xml:space="preserve"> </w:t>
      </w:r>
    </w:p>
    <w:p w:rsidR="007F245E" w:rsidRDefault="0029660B" w:rsidP="0029660B">
      <w:pPr>
        <w:pStyle w:val="aa"/>
        <w:jc w:val="right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Приложение</w:t>
      </w:r>
    </w:p>
    <w:p w:rsidR="0029660B" w:rsidRPr="0029660B" w:rsidRDefault="0029660B" w:rsidP="0029660B">
      <w:pPr>
        <w:pStyle w:val="aa"/>
        <w:jc w:val="right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 xml:space="preserve"> к постановлению</w:t>
      </w:r>
    </w:p>
    <w:p w:rsidR="0029660B" w:rsidRPr="0029660B" w:rsidRDefault="0029660B" w:rsidP="0029660B">
      <w:pPr>
        <w:pStyle w:val="aa"/>
        <w:jc w:val="right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 xml:space="preserve">Администарции </w:t>
      </w:r>
    </w:p>
    <w:p w:rsidR="0029660B" w:rsidRPr="0029660B" w:rsidRDefault="0029660B" w:rsidP="0029660B">
      <w:pPr>
        <w:pStyle w:val="aa"/>
        <w:jc w:val="right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МО  Кинзельский  сельсовет</w:t>
      </w:r>
    </w:p>
    <w:p w:rsidR="0029660B" w:rsidRPr="0029660B" w:rsidRDefault="0029660B" w:rsidP="0029660B">
      <w:pPr>
        <w:pStyle w:val="aa"/>
        <w:jc w:val="right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Красногвардейского района</w:t>
      </w:r>
    </w:p>
    <w:p w:rsidR="0029660B" w:rsidRPr="0029660B" w:rsidRDefault="0029660B" w:rsidP="0029660B">
      <w:pPr>
        <w:pStyle w:val="aa"/>
        <w:jc w:val="right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Оренбургской области</w:t>
      </w:r>
    </w:p>
    <w:p w:rsidR="0029660B" w:rsidRPr="0029660B" w:rsidRDefault="0029660B" w:rsidP="0029660B">
      <w:pPr>
        <w:pStyle w:val="aa"/>
        <w:jc w:val="right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 xml:space="preserve"> от 11.04.2024 г. № 58-п</w:t>
      </w:r>
    </w:p>
    <w:p w:rsidR="0029660B" w:rsidRPr="0029660B" w:rsidRDefault="0029660B" w:rsidP="0029660B">
      <w:pPr>
        <w:pStyle w:val="aa"/>
        <w:jc w:val="center"/>
        <w:rPr>
          <w:rFonts w:ascii="Times New Roman" w:hAnsi="Times New Roman" w:cs="Times New Roman"/>
        </w:rPr>
      </w:pPr>
    </w:p>
    <w:p w:rsidR="0029660B" w:rsidRPr="0029660B" w:rsidRDefault="0029660B" w:rsidP="0029660B">
      <w:pPr>
        <w:pStyle w:val="aa"/>
        <w:jc w:val="center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Виды разрешенного использования земельных участков и объектов капитального строительства и</w:t>
      </w:r>
    </w:p>
    <w:p w:rsidR="0029660B" w:rsidRPr="0029660B" w:rsidRDefault="0029660B" w:rsidP="0029660B">
      <w:pPr>
        <w:pStyle w:val="aa"/>
        <w:jc w:val="center"/>
        <w:rPr>
          <w:rFonts w:ascii="Times New Roman" w:hAnsi="Times New Roman" w:cs="Times New Roman"/>
        </w:rPr>
      </w:pPr>
      <w:r w:rsidRPr="0029660B">
        <w:rPr>
          <w:rFonts w:ascii="Times New Roman" w:hAnsi="Times New Roman" w:cs="Times New Roman"/>
        </w:rPr>
        <w:t>градостроительные регламенты зоны  пастбищ  и  сенокосов СХ-2</w:t>
      </w:r>
    </w:p>
    <w:p w:rsidR="001B65CD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tbl>
      <w:tblPr>
        <w:tblW w:w="311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"/>
        <w:gridCol w:w="1325"/>
        <w:gridCol w:w="406"/>
        <w:gridCol w:w="1450"/>
        <w:gridCol w:w="406"/>
        <w:gridCol w:w="1076"/>
      </w:tblGrid>
      <w:tr w:rsidR="00FE1B0E" w:rsidRPr="002367F5" w:rsidTr="007F245E">
        <w:trPr>
          <w:trHeight w:val="529"/>
          <w:tblHeader/>
          <w:jc w:val="right"/>
        </w:trPr>
        <w:tc>
          <w:tcPr>
            <w:tcW w:w="534" w:type="dxa"/>
            <w:vMerge w:val="restart"/>
            <w:shd w:val="clear" w:color="auto" w:fill="D9D9D9"/>
          </w:tcPr>
          <w:p w:rsidR="00FE1B0E" w:rsidRPr="002367F5" w:rsidRDefault="00FE1B0E" w:rsidP="00785253">
            <w:pPr>
              <w:pStyle w:val="ad"/>
              <w:rPr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№</w:t>
            </w:r>
          </w:p>
          <w:p w:rsidR="00FE1B0E" w:rsidRPr="002367F5" w:rsidRDefault="00FE1B0E" w:rsidP="00785253">
            <w:pPr>
              <w:pStyle w:val="ad"/>
              <w:rPr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FE1B0E" w:rsidRPr="002367F5" w:rsidRDefault="00FE1B0E" w:rsidP="00785253">
            <w:pPr>
              <w:pStyle w:val="ad"/>
              <w:jc w:val="center"/>
              <w:rPr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Виды разрешенного использования</w:t>
            </w:r>
          </w:p>
          <w:p w:rsidR="00FE1B0E" w:rsidRPr="002367F5" w:rsidRDefault="00FE1B0E" w:rsidP="00785253">
            <w:pPr>
              <w:pStyle w:val="ad"/>
              <w:jc w:val="center"/>
              <w:rPr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по Классификатору</w:t>
            </w:r>
          </w:p>
        </w:tc>
        <w:tc>
          <w:tcPr>
            <w:tcW w:w="5245" w:type="dxa"/>
            <w:gridSpan w:val="2"/>
            <w:shd w:val="clear" w:color="auto" w:fill="D9D9D9"/>
          </w:tcPr>
          <w:p w:rsidR="00FE1B0E" w:rsidRPr="002367F5" w:rsidRDefault="00FE1B0E" w:rsidP="00785253">
            <w:pPr>
              <w:pStyle w:val="ad"/>
              <w:jc w:val="center"/>
              <w:rPr>
                <w:sz w:val="18"/>
                <w:szCs w:val="18"/>
              </w:rPr>
            </w:pPr>
            <w:r w:rsidRPr="002367F5">
              <w:rPr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FE1B0E" w:rsidRPr="002367F5" w:rsidRDefault="00FE1B0E" w:rsidP="00785253">
            <w:pPr>
              <w:pStyle w:val="ad"/>
              <w:jc w:val="center"/>
              <w:rPr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 xml:space="preserve">Предельные (минимальные и </w:t>
            </w:r>
            <w:r w:rsidRPr="002367F5">
              <w:rPr>
                <w:sz w:val="18"/>
                <w:szCs w:val="18"/>
              </w:rPr>
              <w:lastRenderedPageBreak/>
              <w:t>(или) максимальные) размеры</w:t>
            </w:r>
          </w:p>
          <w:p w:rsidR="00FE1B0E" w:rsidRPr="002367F5" w:rsidRDefault="00FE1B0E" w:rsidP="00785253">
            <w:pPr>
              <w:pStyle w:val="ad"/>
              <w:jc w:val="center"/>
              <w:rPr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FE1B0E" w:rsidRPr="002367F5" w:rsidRDefault="00FE1B0E" w:rsidP="00785253">
            <w:pPr>
              <w:pStyle w:val="ad"/>
              <w:jc w:val="center"/>
              <w:rPr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FE1B0E" w:rsidRPr="002367F5" w:rsidRDefault="00FE1B0E" w:rsidP="00785253">
            <w:pPr>
              <w:pStyle w:val="ad"/>
              <w:jc w:val="center"/>
              <w:rPr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строительства</w:t>
            </w:r>
          </w:p>
        </w:tc>
      </w:tr>
      <w:tr w:rsidR="00FE1B0E" w:rsidRPr="002367F5" w:rsidTr="007F245E">
        <w:trPr>
          <w:trHeight w:val="294"/>
          <w:tblHeader/>
          <w:jc w:val="right"/>
        </w:trPr>
        <w:tc>
          <w:tcPr>
            <w:tcW w:w="534" w:type="dxa"/>
            <w:vMerge/>
            <w:shd w:val="clear" w:color="auto" w:fill="D9D9D9"/>
          </w:tcPr>
          <w:p w:rsidR="00FE1B0E" w:rsidRPr="002367F5" w:rsidRDefault="00FE1B0E" w:rsidP="00785253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FE1B0E" w:rsidRPr="002367F5" w:rsidRDefault="00FE1B0E" w:rsidP="00785253">
            <w:pPr>
              <w:jc w:val="center"/>
              <w:rPr>
                <w:i/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FE1B0E" w:rsidRPr="002367F5" w:rsidRDefault="00FE1B0E" w:rsidP="00785253">
            <w:pPr>
              <w:jc w:val="center"/>
              <w:rPr>
                <w:i/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Код</w:t>
            </w:r>
          </w:p>
        </w:tc>
        <w:tc>
          <w:tcPr>
            <w:tcW w:w="4536" w:type="dxa"/>
            <w:shd w:val="clear" w:color="auto" w:fill="D9D9D9"/>
          </w:tcPr>
          <w:p w:rsidR="00FE1B0E" w:rsidRPr="002367F5" w:rsidRDefault="00FE1B0E" w:rsidP="00785253">
            <w:pPr>
              <w:jc w:val="center"/>
              <w:rPr>
                <w:i/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FE1B0E" w:rsidRPr="002367F5" w:rsidRDefault="00FE1B0E" w:rsidP="00785253">
            <w:pPr>
              <w:jc w:val="center"/>
              <w:rPr>
                <w:i/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Код</w:t>
            </w:r>
          </w:p>
        </w:tc>
        <w:tc>
          <w:tcPr>
            <w:tcW w:w="5528" w:type="dxa"/>
            <w:vMerge/>
            <w:shd w:val="clear" w:color="auto" w:fill="D9D9D9"/>
          </w:tcPr>
          <w:p w:rsidR="00FE1B0E" w:rsidRPr="002367F5" w:rsidRDefault="00FE1B0E" w:rsidP="00785253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FE1B0E" w:rsidRPr="002367F5" w:rsidTr="007F245E">
        <w:trPr>
          <w:jc w:val="right"/>
        </w:trPr>
        <w:tc>
          <w:tcPr>
            <w:tcW w:w="15134" w:type="dxa"/>
            <w:gridSpan w:val="6"/>
            <w:vAlign w:val="center"/>
          </w:tcPr>
          <w:p w:rsidR="00FE1B0E" w:rsidRPr="002367F5" w:rsidRDefault="00FE1B0E" w:rsidP="00785253">
            <w:pPr>
              <w:pStyle w:val="Iauiue"/>
              <w:jc w:val="center"/>
              <w:rPr>
                <w:b/>
                <w:sz w:val="28"/>
                <w:szCs w:val="28"/>
              </w:rPr>
            </w:pPr>
            <w:r w:rsidRPr="002367F5">
              <w:rPr>
                <w:b/>
              </w:rPr>
              <w:t>ЗОНА  САДОВОДЧЕСТВ  И  ДАЧНЫХ  УЧАСТКОВ  СХ-2</w:t>
            </w:r>
          </w:p>
        </w:tc>
      </w:tr>
      <w:tr w:rsidR="00FE1B0E" w:rsidRPr="002367F5" w:rsidTr="007F245E">
        <w:trPr>
          <w:jc w:val="right"/>
        </w:trPr>
        <w:tc>
          <w:tcPr>
            <w:tcW w:w="15134" w:type="dxa"/>
            <w:gridSpan w:val="6"/>
            <w:vAlign w:val="center"/>
          </w:tcPr>
          <w:p w:rsidR="00FE1B0E" w:rsidRPr="002367F5" w:rsidRDefault="00FE1B0E" w:rsidP="00785253">
            <w:pPr>
              <w:pStyle w:val="Iauiue"/>
              <w:jc w:val="center"/>
              <w:rPr>
                <w:b/>
              </w:rPr>
            </w:pPr>
            <w:r w:rsidRPr="002367F5">
              <w:rPr>
                <w:b/>
              </w:rPr>
              <w:t>ОСНОВНЫЕ ВИДЫ РАЗРЕШЁННОГО ИСПОЛЬЗОВАНИЯ ЗОНЫ «СХ-2»</w:t>
            </w:r>
          </w:p>
        </w:tc>
      </w:tr>
      <w:tr w:rsidR="00FE1B0E" w:rsidRPr="002367F5" w:rsidTr="007F245E">
        <w:trPr>
          <w:trHeight w:val="1099"/>
          <w:jc w:val="right"/>
        </w:trPr>
        <w:tc>
          <w:tcPr>
            <w:tcW w:w="534" w:type="dxa"/>
          </w:tcPr>
          <w:p w:rsidR="00FE1B0E" w:rsidRPr="002367F5" w:rsidRDefault="00FE1B0E" w:rsidP="00785253">
            <w:pPr>
              <w:ind w:right="-31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2367F5">
              <w:rPr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FE1B0E" w:rsidRPr="002367F5" w:rsidRDefault="00FE1B0E" w:rsidP="00785253">
            <w:pPr>
              <w:pStyle w:val="ad"/>
              <w:ind w:right="-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Сенокошение</w:t>
            </w:r>
          </w:p>
        </w:tc>
        <w:tc>
          <w:tcPr>
            <w:tcW w:w="709" w:type="dxa"/>
          </w:tcPr>
          <w:p w:rsidR="00FE1B0E" w:rsidRPr="002367F5" w:rsidRDefault="00FE1B0E" w:rsidP="00785253">
            <w:pPr>
              <w:ind w:right="-31"/>
              <w:jc w:val="center"/>
              <w:rPr>
                <w:i/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FE1B0E" w:rsidRPr="002367F5" w:rsidRDefault="00FE1B0E" w:rsidP="00785253">
            <w:pPr>
              <w:pStyle w:val="ad"/>
              <w:ind w:right="-31"/>
              <w:rPr>
                <w:sz w:val="18"/>
                <w:szCs w:val="18"/>
              </w:rPr>
            </w:pPr>
            <w:r>
              <w:t>Кошение трав, сбор и заготовка сена</w:t>
            </w:r>
          </w:p>
        </w:tc>
        <w:tc>
          <w:tcPr>
            <w:tcW w:w="709" w:type="dxa"/>
          </w:tcPr>
          <w:p w:rsidR="00FE1B0E" w:rsidRPr="002367F5" w:rsidRDefault="00FE1B0E" w:rsidP="00785253">
            <w:pPr>
              <w:pStyle w:val="ad"/>
              <w:ind w:right="-31"/>
              <w:jc w:val="center"/>
              <w:rPr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5528" w:type="dxa"/>
          </w:tcPr>
          <w:p w:rsidR="00FE1B0E" w:rsidRPr="002367F5" w:rsidRDefault="00FE1B0E" w:rsidP="00785253">
            <w:pPr>
              <w:pStyle w:val="Iauiue"/>
              <w:ind w:right="-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устанавливаются, ввиду невозможности строительства</w:t>
            </w:r>
          </w:p>
        </w:tc>
      </w:tr>
      <w:tr w:rsidR="00FE1B0E" w:rsidRPr="002367F5" w:rsidTr="007F245E">
        <w:trPr>
          <w:trHeight w:val="1099"/>
          <w:jc w:val="right"/>
        </w:trPr>
        <w:tc>
          <w:tcPr>
            <w:tcW w:w="534" w:type="dxa"/>
          </w:tcPr>
          <w:p w:rsidR="00FE1B0E" w:rsidRPr="002367F5" w:rsidRDefault="00FE1B0E" w:rsidP="00785253">
            <w:pPr>
              <w:ind w:right="-31"/>
              <w:jc w:val="center"/>
              <w:rPr>
                <w:i/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2367F5">
              <w:rPr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FE1B0E" w:rsidRPr="002367F5" w:rsidRDefault="00FE1B0E" w:rsidP="00785253">
            <w:pPr>
              <w:pStyle w:val="ad"/>
              <w:ind w:right="-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Выпас сельскохозяйственных животных</w:t>
            </w:r>
          </w:p>
        </w:tc>
        <w:tc>
          <w:tcPr>
            <w:tcW w:w="709" w:type="dxa"/>
          </w:tcPr>
          <w:p w:rsidR="00FE1B0E" w:rsidRPr="002367F5" w:rsidRDefault="00FE1B0E" w:rsidP="00785253">
            <w:pPr>
              <w:ind w:right="-31"/>
              <w:jc w:val="center"/>
              <w:rPr>
                <w:i/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FE1B0E" w:rsidRPr="002367F5" w:rsidRDefault="00FE1B0E" w:rsidP="00785253">
            <w:pPr>
              <w:pStyle w:val="ad"/>
              <w:ind w:right="-31"/>
              <w:rPr>
                <w:sz w:val="18"/>
                <w:szCs w:val="18"/>
              </w:rPr>
            </w:pPr>
            <w:r>
              <w:t>Выпас сельскохозяйственных животных</w:t>
            </w:r>
          </w:p>
        </w:tc>
        <w:tc>
          <w:tcPr>
            <w:tcW w:w="709" w:type="dxa"/>
          </w:tcPr>
          <w:p w:rsidR="00FE1B0E" w:rsidRPr="002367F5" w:rsidRDefault="00FE1B0E" w:rsidP="00785253">
            <w:pPr>
              <w:pStyle w:val="ad"/>
              <w:ind w:right="-31"/>
              <w:jc w:val="center"/>
              <w:rPr>
                <w:sz w:val="18"/>
                <w:szCs w:val="18"/>
              </w:rPr>
            </w:pPr>
            <w:r w:rsidRPr="002367F5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5528" w:type="dxa"/>
          </w:tcPr>
          <w:p w:rsidR="00FE1B0E" w:rsidRPr="002367F5" w:rsidRDefault="00FE1B0E" w:rsidP="00785253">
            <w:pPr>
              <w:pStyle w:val="Iauiue"/>
              <w:ind w:right="-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устанавливаются, ввиду невозможности строительства</w:t>
            </w:r>
          </w:p>
        </w:tc>
      </w:tr>
    </w:tbl>
    <w:p w:rsidR="001B65CD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2925" cy="685800"/>
            <wp:effectExtent l="0" t="0" r="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3FD1">
        <w:rPr>
          <w:rFonts w:ascii="Times New Roman" w:hAnsi="Times New Roman" w:cs="Times New Roman"/>
          <w:b/>
          <w:sz w:val="20"/>
          <w:szCs w:val="20"/>
        </w:rPr>
        <w:t>АДМИНИСТРАЦИЯ  МУНИЦИПАЛЬНОГО  ОБРАЗОВАНИЯ КИНЗЕЛЬСКИЙ СЕЛЬСОВЕТ  КрасногвардейскОГО районА  оренбургской ОБЛАСТИ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3FD1">
        <w:rPr>
          <w:rFonts w:ascii="Times New Roman" w:hAnsi="Times New Roman" w:cs="Times New Roman"/>
          <w:b/>
          <w:sz w:val="20"/>
          <w:szCs w:val="20"/>
        </w:rPr>
        <w:t>П О С Т А Н О В Л Е Н И Е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с. Кинзелька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15.04.2024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9A3FD1">
        <w:rPr>
          <w:rFonts w:ascii="Times New Roman" w:hAnsi="Times New Roman" w:cs="Times New Roman"/>
          <w:sz w:val="20"/>
          <w:szCs w:val="20"/>
        </w:rPr>
        <w:t xml:space="preserve"> № 59-п                                                                    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>Об утверждении порядка проведения осмотра состояния эксплуатационных зданий, сооружений, находящихся в муниципальной собственности муниципального образования Кинзельский сельсовет Красногвардейского района Оренбургской области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В соответствии с частями 6, 7, 9 статьи 55.24 Градостроительного кодекса Российской Федерации, статьями 7, 36 Федерального закона от 30.12.2009 № 384-ФЗ «Технический регламент о безопасности зданий и сооружений», Федеральным законом от 06.10.2003 № 131-ФЗ «Об общих принципах организации местного самоуправления в Российской </w:t>
      </w:r>
      <w:r w:rsidRPr="009A3FD1">
        <w:rPr>
          <w:rFonts w:ascii="Times New Roman" w:hAnsi="Times New Roman" w:cs="Times New Roman"/>
          <w:sz w:val="20"/>
          <w:szCs w:val="20"/>
        </w:rPr>
        <w:lastRenderedPageBreak/>
        <w:t xml:space="preserve">Федерации», руководствуясь Уставом Муниципального образования </w:t>
      </w:r>
      <w:r w:rsidRPr="009A3FD1">
        <w:rPr>
          <w:rFonts w:ascii="Times New Roman" w:hAnsi="Times New Roman" w:cs="Times New Roman"/>
          <w:bCs/>
          <w:sz w:val="20"/>
          <w:szCs w:val="20"/>
        </w:rPr>
        <w:t>Кинзельский сельсовет Красногвардейского района Оренбургской области</w:t>
      </w:r>
      <w:r w:rsidRPr="009A3FD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ПОСТАНОВИЛ: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1. Утвердить Порядок </w:t>
      </w:r>
      <w:r w:rsidRPr="009A3FD1">
        <w:rPr>
          <w:rFonts w:ascii="Times New Roman" w:hAnsi="Times New Roman" w:cs="Times New Roman"/>
          <w:bCs/>
          <w:sz w:val="20"/>
          <w:szCs w:val="20"/>
        </w:rPr>
        <w:t xml:space="preserve">проведения осмотра состояния эксплуатационных зданий, находящихся в муниципальной собственности муниципального образования Кинзельский сельсовет Красногвардейского района Оренбургской области </w:t>
      </w:r>
      <w:r w:rsidRPr="009A3FD1">
        <w:rPr>
          <w:rFonts w:ascii="Times New Roman" w:hAnsi="Times New Roman" w:cs="Times New Roman"/>
          <w:sz w:val="20"/>
          <w:szCs w:val="20"/>
        </w:rPr>
        <w:t>согласно приложению № 1.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2. Создать комиссию по проведению осмотров эксплуатируемых администрацией муниципального образования </w:t>
      </w:r>
      <w:r w:rsidRPr="009A3FD1">
        <w:rPr>
          <w:rFonts w:ascii="Times New Roman" w:hAnsi="Times New Roman" w:cs="Times New Roman"/>
          <w:bCs/>
          <w:sz w:val="20"/>
          <w:szCs w:val="20"/>
        </w:rPr>
        <w:t>Кинзельский сельсовет Красногвардейского района Оренбургской области</w:t>
      </w:r>
      <w:r w:rsidRPr="009A3FD1">
        <w:rPr>
          <w:rFonts w:ascii="Times New Roman" w:hAnsi="Times New Roman" w:cs="Times New Roman"/>
          <w:sz w:val="20"/>
          <w:szCs w:val="20"/>
        </w:rPr>
        <w:t>, сооружений и утвердить ее состав согласно приложению № 2.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 Контроль за исполнением данного постановления оставляю за собой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 Настоящее постановление вступает в силу после его опубликования в газете «Селяночка» и подлежит размещению на официальном сайте муниципального образования Кинзельский сельсовет</w:t>
      </w:r>
      <w:r w:rsidRPr="009A3FD1">
        <w:rPr>
          <w:rFonts w:ascii="Times New Roman" w:hAnsi="Times New Roman" w:cs="Times New Roman"/>
          <w:bCs/>
          <w:sz w:val="20"/>
          <w:szCs w:val="20"/>
        </w:rPr>
        <w:t xml:space="preserve"> Красногвардейского района Оренбургской области</w:t>
      </w:r>
      <w:r w:rsidRPr="009A3FD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Глава сельсовета                 </w:t>
      </w:r>
      <w:r w:rsidR="007F245E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9A3FD1">
        <w:rPr>
          <w:rFonts w:ascii="Times New Roman" w:hAnsi="Times New Roman" w:cs="Times New Roman"/>
          <w:sz w:val="20"/>
          <w:szCs w:val="20"/>
        </w:rPr>
        <w:t xml:space="preserve"> Г.Н. Работягов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Приложение № 1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муниципального образование 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Кинзельский сельсовет 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от 15.04.2024 г № 59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Cs/>
          <w:sz w:val="20"/>
          <w:szCs w:val="20"/>
        </w:rPr>
        <w:t>Порядок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sz w:val="20"/>
          <w:szCs w:val="20"/>
        </w:rPr>
        <w:t>проведения осмотра состояния эксплуатационных зданий, сооружений, находящихся в муниципальной собственности муниципального образования Кинзельский сельсовет Красногвардейского района Оренбургской области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1. Общие положения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1.1. Контроль за техническим состоянием зданий и сооружений является составной частью системы их эксплуатации и технического обслуживания и включает в себя осуществление осмотров и наблюдений за техническим состоянием зданий и сооружений, их конструктивных элементов и инженерного оборудования, проведение консультационной работы с персоналом, занятым эксплуатацией и техническим обслуживанием, и населением по правилам содержания и использования зданий и сооружений.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1.2. Настоящий порядок регламентирует правила проведения осмотров и наблюдений за техническим состоянием зданий и сооружений, находящихся в муниципальной собственности муниципального образования </w:t>
      </w:r>
      <w:r w:rsidRPr="009A3FD1">
        <w:rPr>
          <w:rFonts w:ascii="Times New Roman" w:hAnsi="Times New Roman" w:cs="Times New Roman"/>
          <w:bCs/>
          <w:sz w:val="20"/>
          <w:szCs w:val="20"/>
        </w:rPr>
        <w:t>Кинзельский сельсовет Красногвардейского района Оренбургской области</w:t>
      </w:r>
      <w:r w:rsidRPr="009A3FD1">
        <w:rPr>
          <w:rFonts w:ascii="Times New Roman" w:hAnsi="Times New Roman" w:cs="Times New Roman"/>
          <w:sz w:val="20"/>
          <w:szCs w:val="20"/>
        </w:rPr>
        <w:t xml:space="preserve"> (далее - муниципальные здания и сооружения).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1.3. Настоящий порядок распространяется на все муниципальные предприятия и учреждения, имеющих в хозяйственном ведении или оперативном управлении муниципальные здания и сооружения, а также </w:t>
      </w:r>
      <w:r w:rsidRPr="009A3FD1">
        <w:rPr>
          <w:rFonts w:ascii="Times New Roman" w:hAnsi="Times New Roman" w:cs="Times New Roman"/>
          <w:sz w:val="20"/>
          <w:szCs w:val="20"/>
        </w:rPr>
        <w:lastRenderedPageBreak/>
        <w:t>применяется при осуществлении контроля за техническим состоянием муниципальных зданий и сооружений, предоставленным иным пользователям на основе найма, аренды и т.п.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1.4. Организация осуществления контроля за соблюдением правил эксплуатации и технического содержания муниципальных зданий и сооружений возлагается на ответственных лиц, назначаемых распоряжением главы администрации.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2. Цели и сроки проведения осмотров муниципальных зданий и сооружений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2.1. Контроль за техническим состоянием муниципальных зданий и сооружений включает в себя проведение плановых и внеплановых осмотров этих зданий и сооружений или их отдельных конструктивных элементов и инженерного оборудования.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2.2. Целью осмотров является получение информации о фактическом техническом состоянии муниципальных зданий и сооружений, их отдельных конструктивных элементов и инженерного оборудования, а также контроль за соблюдением правил их содержания и использования.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2.3. Плановые осмотры зданий и сооружений организуются два раза в год - весенние и осенние осмотры.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2.4. Весенние осмотры проводятся для проверки технического состояния муниципальных зданий и сооружений, инженерного и технологического оборудования, прилегающей территории после окончания эксплуатации в зимних условиях.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2.5. В ходе осенних осмотров проводится проверка готовности муниципальных зданий и сооружений к эксплуатации в зимних условиях.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2.6. Внеплановые осмотры муниципальных зданий и сооружений проводятся после аварий техногенного характера и стихийных бедствий (ураганных ветров, ливней, снегопадов, наводнений - далее неблагоприятные факторы).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2.7. Календарные сроки плановых осмотров муниципальных зданий и сооружений устанавливаются в зависимости от климатических условий. Весенние осмотры осуществляются сразу после таяния снега, когда здания, сооружения и прилегающая к ним территория могут быть доступны для осмотра. Осенние осмотры проводятся до наступления отопительного сезона, к этому времени должна быть завершена подготовка муниципальных зданий и сооружений к эксплуатации в зимних условиях.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3. Организация проведения осмотров муниципальных зданий и сооружений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3.1. Плановые осмотры муниципальных зданий и сооружений осуществляются комиссиями, образованными в соответствии с настоящим порядком. В работе комиссий участвуют лица, назначенные ответственными за соблюдение правил эксплуатации и технического содержания муниципальных зданий и сооружений, а также пользователи этих зданий и сооружений.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3.2. Внеплановые осмотры муниципальных зданий и сооружений проводятся комиссиями, состав которых определяется в зависимости от последствий неблагоприятных факторов.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lastRenderedPageBreak/>
        <w:t>3.3. Результаты работы комиссий по плановым осмотрам муниципальных зданий и сооружений оформляются актами, предусмотренными в приложениях 1 и 2 к настоящему порядку, в которых отмечаются выявленные недостатки, влияющие на эксплуатационные качества и долговечность конструкций, наличие нарушений в процессе эксплуатации муниципальных зданий и сооружений и меры по их устранению.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3.4. При внеплановых осмотрах определяется техническое состояние муниципальных зданий и сооружений или их отдельных конструктивных элементов после воздействия неблагоприятных факторов, степень опасности выявленных повреждений, угрожающих жизни людей и сохранности зданий и сооружений. Форма акта внепланового осмотра муниципальных зданий и сооружений предусмотрена в приложении 3 к настоящему порядку.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3.5. На основании актов осмотров разрабатываются мероприятия по устранению выявленных недостатков с указанием сроков и ответственных лиц за их выполнение, а также выдаются задания и поручения лицам, назначенным ответственными за эксплуатацию муниципальных зданий и сооружений.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3.7. Результаты плановых и внеплановых осмотров и контроля за техническим состоянием зданий, сооружений, отдельных конструктивных элементов и инженерного оборудования фиксируются в журнале учета (паспорте) технического состояния здания (сооружения) по форме, предусмотренной в приложении 4 к настоящему порядку, которые предъявляются комиссиям по проведению плановых осмотров.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4. Контроль за техническим состоянием муниципальных зданий и сооружений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4.1. Контроль за техническим состоянием муниципальных зданий и сооружений осуществляется в следующем порядке: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4.1.1. Плановые осмотры, в ходе которых проверяется техническое состояние муниципальных зданий и сооружений в целом, включая конструкции, инженерное оборудование и внешнее благоустройство.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4.1.2. Внеплановые осмотры, в ходе которых проверяются муниципальные здания и сооружения в целом или их отдельные конструктивные элементы, подвергшиеся воздействию неблагоприятных факторов.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4.2. При плановых осмотрах зданий и сооружений проверяются: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внешнее благоустройство;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фундаменты и подвальные помещения, встроенные котельные, насосные, тепловые пункты, элеваторные узлы, инженерные устройства и оборудование;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ограждающие конструкции и элементы фасада (балконы, лоджии, эркеры, козырьки, архитектурные детали, водоотводящие устройства);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кровли, чердачные помещения и перекрытия, надкровельные вентиляционные и дымовые трубы, коммуникации и инженерные устройства, расположенные в чердачных и кровельных пространствах;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поэтажно - перекрытия, капитальные стены и перегородки внутри помещений, санузлы, санитарно-техническое и инженерное оборудование;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lastRenderedPageBreak/>
        <w:t>строительные конструкции и несущие элементы технологического оборудования;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соблюдение габаритных приближений;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наружные коммуникации и их обустройства;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противопожарные устройства;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выполнение замечаний и поручений, выданных предыдущими плановыми проверками.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4.3. Построенные и реконструированные муниципальные здания и сооружения в первый год их эксплуатации дополнительно проверяются на соответствие выполненных работ строительным нормам и правилам.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4.4. Комиссии, осуществляющие плановые и внеплановые осмотры, определяют меры по обеспечению безопасности людей в случаях обнаружения деформаций, промерзаний, сильных протечек, сверхнормативной влажности, звукопроводности, вибрации, других дефектов, наличие которых и их развитие могут привести к снижению несущей способности или потере устойчивости конструкций, нарушению нормальных условий эксплуатации технологического и инженерного оборудования, работы персонала, проживания граждан.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4.5. Для определения причин возникновения дефектов, проведения технической экспертизы, взятия проб и инструментальных исследований, а также в других необходимых случаях комиссии по осмотру муниципальных зданий и сооружений могут привлекать специалистов соответствующей квалификации, назначать сроки и определять состав специальной комиссии по детальному обследованию муниципального здания или сооружения.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4.6. В муниципальных зданиях и сооружениях, где требуется дополнительный контроль за техническим состоянием этих зданий и сооружений или их отдельных конструктивных элементов, комиссии по плановым или внеплановым осмотрам вправе установить особый порядок постоянных наблюдений, обеспечивающий безопасные условия их эксплуатации.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4.7. По результатам осмотров в срок не более трех дней устраняются обнаруженные отклонения от нормативного режима эксплуатации муниципальных зданий и сооружений, в частности, неисправность механизмов открывания окон, дверей, ворот, фонарей, повреждения наружного остекления, водосточных труб и желобов, отмосток, ликвидация зазоров, щелей и трещин, выполняются другие работы текущего характера.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4.8. До начала осмотров муниципальных зданий и сооружений лица, назначенные ответственными за эксплуатацию этих зданий и сооружений, обеспечивают доступ в них членам комиссии для проведения осмотров.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4.9. Комиссия, осуществляющая осмотр муниципальных зданий и сооружений, по результатам осмотров оформляют и дают руководителям организаций и пользователям муниципальных зданий и сооружений поручения об устранении выявленных нарушений, допущенных по их вине в результате действия или бездействия. При неоднократном выявлении таких нарушений комиссии направляют </w:t>
      </w:r>
      <w:r w:rsidRPr="009A3FD1">
        <w:rPr>
          <w:rFonts w:ascii="Times New Roman" w:hAnsi="Times New Roman" w:cs="Times New Roman"/>
          <w:sz w:val="20"/>
          <w:szCs w:val="20"/>
        </w:rPr>
        <w:lastRenderedPageBreak/>
        <w:t>руководителям организаций, в хозяйственном ведении или оперативном управлении которых состоят эти муниципальные здания и сооружения, соответствующие предложения, в том числе и о прекращении отношений с пользователями муниципальных зданий и сооружений, вытекающих из договоров найма, аренды.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9A3FD1">
        <w:rPr>
          <w:rFonts w:ascii="Times New Roman" w:hAnsi="Times New Roman" w:cs="Times New Roman"/>
          <w:bCs/>
          <w:sz w:val="20"/>
          <w:szCs w:val="20"/>
        </w:rPr>
        <w:t>проведения осмотра состояния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 xml:space="preserve"> эксплуатационных зданий, находящихся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 xml:space="preserve"> в муниципальной собственности муниципального 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b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ab/>
      </w:r>
      <w:r w:rsidRPr="009A3FD1">
        <w:rPr>
          <w:rFonts w:ascii="Times New Roman" w:hAnsi="Times New Roman" w:cs="Times New Roman"/>
          <w:bCs/>
          <w:sz w:val="20"/>
          <w:szCs w:val="20"/>
        </w:rPr>
        <w:tab/>
        <w:t>образования Кинзельский сельсовет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АКТ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общего весеннего осмотра муниципальных зданий и сооружений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 «__» _____ 20__г.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населенный пункт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 Название здания (сооружения) 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 Адрес ______________________________________________________________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 Владелец (балансодержатель) 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 Пользователи (наниматели, арендаторы) 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5. Год постройки 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6. Материал стен 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7. Этажность 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8. Наличие подвала 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Результаты осмотра здания (сооружения) и заключение комиссии: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</w:t>
      </w:r>
      <w:r w:rsidRPr="009A3FD1">
        <w:rPr>
          <w:rFonts w:ascii="Times New Roman" w:hAnsi="Times New Roman" w:cs="Times New Roman"/>
          <w:sz w:val="20"/>
          <w:szCs w:val="20"/>
        </w:rPr>
        <w:lastRenderedPageBreak/>
        <w:t>_________________________ 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Комиссия в составе: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Председателя 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Секретаря 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Членов комиссии: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 _____________________________________________________________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 ________________________________________________________________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 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Представители: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произвели осмотр 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наименование здания (сооружения)по вышеуказанному адресу.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9A3FD1">
        <w:rPr>
          <w:rFonts w:ascii="Times New Roman" w:hAnsi="Times New Roman" w:cs="Times New Roman"/>
          <w:bCs/>
          <w:sz w:val="20"/>
          <w:szCs w:val="20"/>
        </w:rPr>
        <w:t>проведения осмотра состояния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 xml:space="preserve"> эксплуатационных зданий, находящихся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 xml:space="preserve"> в муниципальной собственности муниципального 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>образования Кинзельский сельсовет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АКТ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общего осеннего осмотра муниципальных зданий и сооружений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 готовности к эксплуатации в зимних условиях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 «__» _____ 20__г.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населенный пункт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 Название здания (сооружения) 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 Адрес _____________________________________________________________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 Владелец (балансодержатель) 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 Пользователи (наниматели, арендаторы) 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5. Год постройки 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6. Материал стен 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7. Этажность 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8. Наличие подвала 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Результаты осмотра здания (сооружения) и заключение комиссии: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 </w:t>
      </w:r>
      <w:r w:rsidRPr="009A3FD1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Комиссия в составе: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Председателя 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Секретаря 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Членов комиссии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Представители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произвели осмотр готовности_______________________________________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наименование здания (сооружения)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по вышеуказанному адресу к готовности по эксплуатации в зимних условиях и установила: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 Техническое состояние основных конструктивных элементов и инженерного оборудования: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а) кровля ____________________________________________________________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б) чердачное помещение (утепление, вентиляция) 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в) фасад и наружные водостоки 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г) проемы ___________________________________________________________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д) внутренние помещения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е) подвальные и встроенные помещения 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ж) отмостки и благоустройство 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з) отопление, элеваторные узлы и бойлерные 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и) местное отопление, дымоходы, газоходы 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к) электроснабжение и освещение 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л) оборудование, инженерные устройства 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lastRenderedPageBreak/>
        <w:t>м) __________________________________________________________________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____________________________________________________________________ 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 Обеспеченность: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а) топливом (запас в днях) 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б) уборочным инвентарем 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 Выполнение противопожарных мероприятий 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____________________________________________________________________ 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 Выводы и предложения: 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Приложение № 3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9A3FD1">
        <w:rPr>
          <w:rFonts w:ascii="Times New Roman" w:hAnsi="Times New Roman" w:cs="Times New Roman"/>
          <w:bCs/>
          <w:sz w:val="20"/>
          <w:szCs w:val="20"/>
        </w:rPr>
        <w:t>проведения осмотра состояния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 xml:space="preserve"> эксплуатационных зданий, находящихся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 xml:space="preserve"> в муниципальной собственности муниципального 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>образования Кинзельский сельсовет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АКТ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внепланового осмотра муниципальных зданий и сооружений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 «__» _____ 20__г.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населенный пункт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 Название здания (сооружения) 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 Адрес _____________________________________________________________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 Владелец (балансодержатель) 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4. Пользователи (наниматели, арендаторы) 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5. Год постройки 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6. Материал стен 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lastRenderedPageBreak/>
        <w:t>7. Этажность 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8. Наличие подвала 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Характер и дата неблагоприятных воздействий 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Результаты внепланового осмотра здания (сооружения) и заключение комиссии: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Комиссия в составе: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Председателя 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Секретаря 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Членов комиссии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 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 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Представители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1. 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2. 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3. 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произвели осмотр 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наименование здания (сооружения)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пострадавших в результате 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Краткое описание последствий неблагоприятных воздействий: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____________________________________________________________________ _________________________________________________________________________ 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Сведения о мерах по предотвращению развития разрушительных явлений, принятых сразу после неблагоприятных воздействий: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____________________________________________________________________ _________________________________________________________________________ 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Предлагаемые меры по ликвидации последствий неблагоприятных воздействий, сроки и исполнители ___________________________________________________________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____________________________________________________________________ _________________________________________________________________________ 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Подписи членов комиссии: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____________________________________________________________________ ________________________________________________</w:t>
      </w:r>
      <w:r w:rsidRPr="009A3FD1">
        <w:rPr>
          <w:rFonts w:ascii="Times New Roman" w:hAnsi="Times New Roman" w:cs="Times New Roman"/>
          <w:sz w:val="20"/>
          <w:szCs w:val="20"/>
        </w:rPr>
        <w:lastRenderedPageBreak/>
        <w:t>_________________________ _________________________________________________________________________ _____________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7F245E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7F245E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Приложение № 4</w:t>
      </w:r>
    </w:p>
    <w:p w:rsidR="009A3FD1" w:rsidRPr="009A3FD1" w:rsidRDefault="009A3FD1" w:rsidP="007F245E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9A3FD1">
        <w:rPr>
          <w:rFonts w:ascii="Times New Roman" w:hAnsi="Times New Roman" w:cs="Times New Roman"/>
          <w:bCs/>
          <w:sz w:val="20"/>
          <w:szCs w:val="20"/>
        </w:rPr>
        <w:t>проведения осмотра состояния</w:t>
      </w:r>
    </w:p>
    <w:p w:rsidR="009A3FD1" w:rsidRPr="009A3FD1" w:rsidRDefault="009A3FD1" w:rsidP="007F245E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 xml:space="preserve"> эксплуатационных зданий, находящихся</w:t>
      </w:r>
    </w:p>
    <w:p w:rsidR="009A3FD1" w:rsidRPr="009A3FD1" w:rsidRDefault="009A3FD1" w:rsidP="007F245E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 xml:space="preserve"> в муниципальной собственности муниципального </w:t>
      </w:r>
    </w:p>
    <w:p w:rsidR="009A3FD1" w:rsidRPr="009A3FD1" w:rsidRDefault="009A3FD1" w:rsidP="007F245E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bCs/>
          <w:sz w:val="20"/>
          <w:szCs w:val="20"/>
        </w:rPr>
        <w:t>образования Кинзельский сельсовет</w:t>
      </w:r>
    </w:p>
    <w:p w:rsidR="009A3FD1" w:rsidRPr="009A3FD1" w:rsidRDefault="009A3FD1" w:rsidP="007F245E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Журнал учета (паспорт) технического состояния здания (сооружения)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tbl>
      <w:tblPr>
        <w:tblW w:w="510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596"/>
        <w:gridCol w:w="767"/>
        <w:gridCol w:w="767"/>
        <w:gridCol w:w="767"/>
        <w:gridCol w:w="856"/>
        <w:gridCol w:w="743"/>
      </w:tblGrid>
      <w:tr w:rsidR="009A3FD1" w:rsidRPr="009A3FD1" w:rsidTr="007F245E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Дата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Объекты, кем произведена проверка (должность, фамилия)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Описание выявленных недостатков в содержании помещений и дефектов строительных 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Мероприятия по устранению замечаний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Срок устранения замечаний, ответственный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Отметка об устранении замечаний (дата, подпись)</w:t>
            </w:r>
          </w:p>
        </w:tc>
      </w:tr>
      <w:tr w:rsidR="009A3FD1" w:rsidRPr="009A3FD1" w:rsidTr="007F245E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A3F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A3FD1" w:rsidRPr="009A3FD1" w:rsidTr="007F245E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1" w:rsidRPr="009A3FD1" w:rsidRDefault="009A3FD1" w:rsidP="009A3F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Приложение № 2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муниципального образования </w:t>
      </w:r>
    </w:p>
    <w:p w:rsidR="009A3FD1" w:rsidRPr="009A3FD1" w:rsidRDefault="009A3FD1" w:rsidP="009A3FD1">
      <w:pPr>
        <w:pStyle w:val="aa"/>
        <w:jc w:val="right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 xml:space="preserve">Кинзельский сельсовет 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СОСТАВ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A3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комиссии по проведению </w:t>
      </w:r>
      <w:r w:rsidRPr="009A3FD1">
        <w:rPr>
          <w:rFonts w:ascii="Times New Roman" w:hAnsi="Times New Roman" w:cs="Times New Roman"/>
          <w:b/>
          <w:i/>
          <w:iCs/>
          <w:sz w:val="20"/>
          <w:szCs w:val="20"/>
        </w:rPr>
        <w:t>осмотра состояния эксплуатационных зданий, сооружений муниципального образования Кинзельский сельсовет</w:t>
      </w:r>
    </w:p>
    <w:p w:rsidR="009A3FD1" w:rsidRPr="009A3FD1" w:rsidRDefault="009A3FD1" w:rsidP="009A3FD1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 w:rsidRPr="009A3FD1">
        <w:rPr>
          <w:rFonts w:ascii="Times New Roman" w:hAnsi="Times New Roman" w:cs="Times New Roman"/>
          <w:sz w:val="20"/>
          <w:szCs w:val="20"/>
        </w:rPr>
        <w:tab/>
        <w:t>1. Глава сельсовета  - Работягов Геннадий Николаевич;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A3FD1">
        <w:rPr>
          <w:rFonts w:ascii="Times New Roman" w:hAnsi="Times New Roman" w:cs="Times New Roman"/>
          <w:sz w:val="20"/>
          <w:szCs w:val="20"/>
        </w:rPr>
        <w:t>2. Специалист 1 категории – Ханцевич Анастасия Александровна;</w:t>
      </w:r>
    </w:p>
    <w:p w:rsidR="009A3FD1" w:rsidRPr="009A3FD1" w:rsidRDefault="009A3FD1" w:rsidP="009A3FD1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3FD1">
        <w:rPr>
          <w:rFonts w:ascii="Times New Roman" w:hAnsi="Times New Roman" w:cs="Times New Roman"/>
          <w:sz w:val="20"/>
          <w:szCs w:val="20"/>
        </w:rPr>
        <w:t xml:space="preserve"> 3. Депутат Совета депутатов – Немцов Юрий Николаевич (по согласованию).</w:t>
      </w:r>
    </w:p>
    <w:p w:rsidR="001B65CD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B65CD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B65CD" w:rsidRPr="00C13D30" w:rsidRDefault="001B65CD" w:rsidP="001B65CD">
      <w:pPr>
        <w:pStyle w:val="ad"/>
        <w:jc w:val="both"/>
      </w:pPr>
      <w:r w:rsidRPr="00C13D30">
        <w:t xml:space="preserve">Главный редактор – Работягов Г.Н. </w:t>
      </w:r>
    </w:p>
    <w:p w:rsidR="001B65CD" w:rsidRPr="00C13D30" w:rsidRDefault="001B65CD" w:rsidP="001B65CD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1B65CD" w:rsidRPr="00C13D30" w:rsidRDefault="001B65CD" w:rsidP="001B65CD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3938BF" w:rsidRPr="00C13D30" w:rsidRDefault="001B65CD" w:rsidP="001B65CD">
      <w:pPr>
        <w:pStyle w:val="ad"/>
      </w:pPr>
      <w:r w:rsidRPr="00C13D30">
        <w:t xml:space="preserve">телефон:8(35345)3-35-35, электронная почта: </w:t>
      </w:r>
      <w:hyperlink r:id="rId13" w:history="1">
        <w:r w:rsidRPr="00C13D30">
          <w:rPr>
            <w:rStyle w:val="ac"/>
            <w:lang w:val="en-US"/>
          </w:rPr>
          <w:t>g</w:t>
        </w:r>
        <w:r w:rsidRPr="00C13D30">
          <w:rPr>
            <w:rStyle w:val="ac"/>
          </w:rPr>
          <w:t>.</w:t>
        </w:r>
        <w:r w:rsidRPr="00C13D30">
          <w:rPr>
            <w:rStyle w:val="ac"/>
            <w:lang w:val="en-US"/>
          </w:rPr>
          <w:t>rabotiagow</w:t>
        </w:r>
        <w:r w:rsidRPr="00C13D30">
          <w:rPr>
            <w:rStyle w:val="ac"/>
          </w:rPr>
          <w:t>@</w:t>
        </w:r>
        <w:r w:rsidRPr="00C13D30">
          <w:rPr>
            <w:rStyle w:val="ac"/>
            <w:lang w:val="en-US"/>
          </w:rPr>
          <w:t>yandex</w:t>
        </w:r>
        <w:r w:rsidRPr="00C13D30">
          <w:rPr>
            <w:rStyle w:val="ac"/>
          </w:rPr>
          <w:t>.</w:t>
        </w:r>
        <w:r w:rsidRPr="00C13D30">
          <w:rPr>
            <w:rStyle w:val="ac"/>
            <w:lang w:val="en-US"/>
          </w:rPr>
          <w:t>ru</w:t>
        </w:r>
      </w:hyperlink>
      <w:r w:rsidRPr="00C13D30">
        <w:t>Тираж – 10 экземпляров</w:t>
      </w:r>
    </w:p>
    <w:p w:rsidR="003938BF" w:rsidRPr="00C13D30" w:rsidRDefault="003938BF" w:rsidP="003938BF">
      <w:pPr>
        <w:pStyle w:val="ad"/>
        <w:jc w:val="center"/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7D6" w:rsidRDefault="005907D6" w:rsidP="006B0345">
      <w:pPr>
        <w:spacing w:after="0" w:line="240" w:lineRule="auto"/>
      </w:pPr>
      <w:r>
        <w:separator/>
      </w:r>
    </w:p>
  </w:endnote>
  <w:endnote w:type="continuationSeparator" w:id="0">
    <w:p w:rsidR="005907D6" w:rsidRDefault="005907D6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7D6" w:rsidRDefault="005907D6" w:rsidP="006B0345">
      <w:pPr>
        <w:spacing w:after="0" w:line="240" w:lineRule="auto"/>
      </w:pPr>
      <w:r>
        <w:separator/>
      </w:r>
    </w:p>
  </w:footnote>
  <w:footnote w:type="continuationSeparator" w:id="0">
    <w:p w:rsidR="005907D6" w:rsidRDefault="005907D6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4C09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7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A6E7F"/>
    <w:multiLevelType w:val="hybridMultilevel"/>
    <w:tmpl w:val="4B86E8F2"/>
    <w:lvl w:ilvl="0" w:tplc="ED56840C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2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4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3"/>
  </w:num>
  <w:num w:numId="4">
    <w:abstractNumId w:val="30"/>
  </w:num>
  <w:num w:numId="5">
    <w:abstractNumId w:val="19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7"/>
  </w:num>
  <w:num w:numId="10">
    <w:abstractNumId w:val="9"/>
  </w:num>
  <w:num w:numId="11">
    <w:abstractNumId w:val="29"/>
  </w:num>
  <w:num w:numId="12">
    <w:abstractNumId w:val="32"/>
  </w:num>
  <w:num w:numId="13">
    <w:abstractNumId w:val="3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1"/>
  </w:num>
  <w:num w:numId="17">
    <w:abstractNumId w:val="18"/>
  </w:num>
  <w:num w:numId="18">
    <w:abstractNumId w:val="20"/>
  </w:num>
  <w:num w:numId="19">
    <w:abstractNumId w:val="14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5"/>
  </w:num>
  <w:num w:numId="24">
    <w:abstractNumId w:val="35"/>
  </w:num>
  <w:num w:numId="25">
    <w:abstractNumId w:val="1"/>
  </w:num>
  <w:num w:numId="26">
    <w:abstractNumId w:val="2"/>
  </w:num>
  <w:num w:numId="27">
    <w:abstractNumId w:val="4"/>
  </w:num>
  <w:num w:numId="28">
    <w:abstractNumId w:val="24"/>
  </w:num>
  <w:num w:numId="29">
    <w:abstractNumId w:val="3"/>
  </w:num>
  <w:num w:numId="30">
    <w:abstractNumId w:val="21"/>
  </w:num>
  <w:num w:numId="31">
    <w:abstractNumId w:val="11"/>
  </w:num>
  <w:num w:numId="32">
    <w:abstractNumId w:val="33"/>
  </w:num>
  <w:num w:numId="33">
    <w:abstractNumId w:val="23"/>
  </w:num>
  <w:num w:numId="34">
    <w:abstractNumId w:val="0"/>
  </w:num>
  <w:num w:numId="35">
    <w:abstractNumId w:val="26"/>
  </w:num>
  <w:num w:numId="36">
    <w:abstractNumId w:val="15"/>
  </w:num>
  <w:num w:numId="37">
    <w:abstractNumId w:val="7"/>
  </w:num>
  <w:num w:numId="38">
    <w:abstractNumId w:val="34"/>
  </w:num>
  <w:num w:numId="39">
    <w:abstractNumId w:val="12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052"/>
    <w:rsid w:val="00030D7C"/>
    <w:rsid w:val="0006264F"/>
    <w:rsid w:val="00064A16"/>
    <w:rsid w:val="000854A5"/>
    <w:rsid w:val="000B1E9C"/>
    <w:rsid w:val="000C0448"/>
    <w:rsid w:val="000C181D"/>
    <w:rsid w:val="000C58BD"/>
    <w:rsid w:val="000E144C"/>
    <w:rsid w:val="000F1881"/>
    <w:rsid w:val="00103FA1"/>
    <w:rsid w:val="00123620"/>
    <w:rsid w:val="00130615"/>
    <w:rsid w:val="001571ED"/>
    <w:rsid w:val="00161F64"/>
    <w:rsid w:val="0016374F"/>
    <w:rsid w:val="00182035"/>
    <w:rsid w:val="00196334"/>
    <w:rsid w:val="001A79D6"/>
    <w:rsid w:val="001B20C9"/>
    <w:rsid w:val="001B65CD"/>
    <w:rsid w:val="001C3EFD"/>
    <w:rsid w:val="002173AD"/>
    <w:rsid w:val="00231636"/>
    <w:rsid w:val="00237E29"/>
    <w:rsid w:val="0029375C"/>
    <w:rsid w:val="0029660B"/>
    <w:rsid w:val="002A23A3"/>
    <w:rsid w:val="002A3A0F"/>
    <w:rsid w:val="002B1CFF"/>
    <w:rsid w:val="002B20E7"/>
    <w:rsid w:val="002D752A"/>
    <w:rsid w:val="002E6E77"/>
    <w:rsid w:val="002F1B0A"/>
    <w:rsid w:val="003128B0"/>
    <w:rsid w:val="0031641C"/>
    <w:rsid w:val="00323352"/>
    <w:rsid w:val="00332C1E"/>
    <w:rsid w:val="00334564"/>
    <w:rsid w:val="00336718"/>
    <w:rsid w:val="00351DD4"/>
    <w:rsid w:val="0035255B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4FC9"/>
    <w:rsid w:val="0042535C"/>
    <w:rsid w:val="0043755F"/>
    <w:rsid w:val="00460A15"/>
    <w:rsid w:val="00461B23"/>
    <w:rsid w:val="004A34F5"/>
    <w:rsid w:val="004C09BD"/>
    <w:rsid w:val="0051593F"/>
    <w:rsid w:val="00560106"/>
    <w:rsid w:val="00565562"/>
    <w:rsid w:val="005907D6"/>
    <w:rsid w:val="005C00A0"/>
    <w:rsid w:val="005D0451"/>
    <w:rsid w:val="006014A4"/>
    <w:rsid w:val="0061795E"/>
    <w:rsid w:val="006357E0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7F245E"/>
    <w:rsid w:val="00822F07"/>
    <w:rsid w:val="0082673F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8D666A"/>
    <w:rsid w:val="008E182A"/>
    <w:rsid w:val="00922920"/>
    <w:rsid w:val="00925B6A"/>
    <w:rsid w:val="00927418"/>
    <w:rsid w:val="0092789C"/>
    <w:rsid w:val="00961A60"/>
    <w:rsid w:val="00962F73"/>
    <w:rsid w:val="00971645"/>
    <w:rsid w:val="0097299A"/>
    <w:rsid w:val="009805E2"/>
    <w:rsid w:val="00982DBE"/>
    <w:rsid w:val="009A3FD1"/>
    <w:rsid w:val="009C7D48"/>
    <w:rsid w:val="009C7F17"/>
    <w:rsid w:val="009E2D95"/>
    <w:rsid w:val="009F05FC"/>
    <w:rsid w:val="00A14BC4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61006"/>
    <w:rsid w:val="00B71B92"/>
    <w:rsid w:val="00B71CE7"/>
    <w:rsid w:val="00B77838"/>
    <w:rsid w:val="00B866C7"/>
    <w:rsid w:val="00B92B3C"/>
    <w:rsid w:val="00BC4642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F75D0"/>
    <w:rsid w:val="00D10902"/>
    <w:rsid w:val="00D10B31"/>
    <w:rsid w:val="00D139BE"/>
    <w:rsid w:val="00D251B9"/>
    <w:rsid w:val="00D44DCC"/>
    <w:rsid w:val="00D5682C"/>
    <w:rsid w:val="00D5737F"/>
    <w:rsid w:val="00D60124"/>
    <w:rsid w:val="00D66BCA"/>
    <w:rsid w:val="00DA5FD0"/>
    <w:rsid w:val="00DB786D"/>
    <w:rsid w:val="00DC2B44"/>
    <w:rsid w:val="00DD4E3E"/>
    <w:rsid w:val="00DE2BB5"/>
    <w:rsid w:val="00DF7719"/>
    <w:rsid w:val="00E0472A"/>
    <w:rsid w:val="00E206FD"/>
    <w:rsid w:val="00E437E5"/>
    <w:rsid w:val="00E46BD6"/>
    <w:rsid w:val="00E52C5E"/>
    <w:rsid w:val="00E6082E"/>
    <w:rsid w:val="00E831CB"/>
    <w:rsid w:val="00EB6114"/>
    <w:rsid w:val="00EC22F6"/>
    <w:rsid w:val="00EE2604"/>
    <w:rsid w:val="00EE2950"/>
    <w:rsid w:val="00EE79D5"/>
    <w:rsid w:val="00F359F4"/>
    <w:rsid w:val="00F4652C"/>
    <w:rsid w:val="00F541CA"/>
    <w:rsid w:val="00F55581"/>
    <w:rsid w:val="00F718D5"/>
    <w:rsid w:val="00F82471"/>
    <w:rsid w:val="00FA4907"/>
    <w:rsid w:val="00FC4026"/>
    <w:rsid w:val="00FE1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8707"/>
  <w15:docId w15:val="{A7E84B3A-702D-4B93-90D5-DEF2EEB7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iPriority w:val="99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32335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FE1B0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A3F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:8080/bigs/showDocument.html?id=96E20C02-1B12-465A-B64C-24AA922700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F6987-20ED-4403-8731-9CFA6C96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7</Pages>
  <Words>4151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39</cp:revision>
  <cp:lastPrinted>2023-12-06T07:36:00Z</cp:lastPrinted>
  <dcterms:created xsi:type="dcterms:W3CDTF">2024-01-19T12:27:00Z</dcterms:created>
  <dcterms:modified xsi:type="dcterms:W3CDTF">2024-05-13T09:40:00Z</dcterms:modified>
</cp:coreProperties>
</file>