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BE7BD" w14:textId="77777777" w:rsidR="005B18F1" w:rsidRPr="005B18F1" w:rsidRDefault="005B18F1" w:rsidP="00F1779D">
      <w:pPr>
        <w:tabs>
          <w:tab w:val="left" w:pos="0"/>
        </w:tabs>
        <w:spacing w:after="0" w:line="240" w:lineRule="auto"/>
        <w:ind w:right="-5"/>
        <w:jc w:val="right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B18F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</w:t>
      </w:r>
    </w:p>
    <w:p w14:paraId="477633AC" w14:textId="77777777" w:rsidR="005B18F1" w:rsidRPr="005B18F1" w:rsidRDefault="005B18F1" w:rsidP="00F1779D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B18F1">
        <w:rPr>
          <w:rFonts w:ascii="Times New Roman" w:eastAsia="Times New Roman" w:hAnsi="Times New Roman" w:cs="Times New Roman"/>
          <w:b/>
          <w:noProof/>
          <w:kern w:val="0"/>
          <w:lang w:eastAsia="ru-RU"/>
          <w14:ligatures w14:val="none"/>
        </w:rPr>
        <w:drawing>
          <wp:inline distT="0" distB="0" distL="0" distR="0" wp14:anchorId="1C029A76" wp14:editId="2AEC58C4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92A8C" w14:textId="77777777" w:rsidR="005B18F1" w:rsidRPr="005B18F1" w:rsidRDefault="005B18F1" w:rsidP="00F1779D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5B18F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АДМИНИСТРАЦИЯ МУНИЦИПАЛЬНОГО ОБРАЗОВАНИЯ КИНЗЕЛЬСКИЙ СЕЛЬСОВЕТ </w:t>
      </w:r>
      <w:r w:rsidRPr="005B18F1">
        <w:rPr>
          <w:rFonts w:ascii="Times New Roman" w:eastAsia="Times New Roman" w:hAnsi="Times New Roman" w:cs="Times New Roman"/>
          <w:b/>
          <w:caps/>
          <w:kern w:val="0"/>
          <w:lang w:eastAsia="ru-RU"/>
          <w14:ligatures w14:val="none"/>
        </w:rPr>
        <w:t>КрасногвардейскОГО районА оренбургской</w:t>
      </w:r>
      <w:r w:rsidRPr="005B18F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ОБЛАСТИ</w:t>
      </w:r>
    </w:p>
    <w:p w14:paraId="20D20744" w14:textId="77777777" w:rsidR="005B18F1" w:rsidRPr="005B18F1" w:rsidRDefault="005B18F1" w:rsidP="00F1779D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46D7D57" w14:textId="77777777" w:rsidR="005B18F1" w:rsidRPr="00F1779D" w:rsidRDefault="005B18F1" w:rsidP="00F1779D">
      <w:pPr>
        <w:keepNext/>
        <w:tabs>
          <w:tab w:val="righ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  <w14:ligatures w14:val="none"/>
        </w:rPr>
        <w:t>П О С Т А Н О В Л Е Н И Е</w:t>
      </w:r>
    </w:p>
    <w:p w14:paraId="676E50F0" w14:textId="77777777" w:rsidR="005B18F1" w:rsidRPr="00F1779D" w:rsidRDefault="005B18F1" w:rsidP="00F1779D">
      <w:pPr>
        <w:tabs>
          <w:tab w:val="right" w:pos="9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0E23FB54" w14:textId="6BD705D6" w:rsidR="005B18F1" w:rsidRPr="00F1779D" w:rsidRDefault="005B18F1" w:rsidP="00F1779D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11.02.2026                                                                                                    № 15-п</w:t>
      </w:r>
    </w:p>
    <w:p w14:paraId="156D8DD3" w14:textId="77777777" w:rsidR="005B18F1" w:rsidRPr="00F1779D" w:rsidRDefault="005B18F1" w:rsidP="00F177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с. Кинзелька</w:t>
      </w:r>
    </w:p>
    <w:p w14:paraId="26E695FF" w14:textId="77777777" w:rsidR="005B18F1" w:rsidRPr="00F1779D" w:rsidRDefault="005B18F1" w:rsidP="00F177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11F4298" w14:textId="6B482EFF" w:rsidR="005B18F1" w:rsidRPr="00F1779D" w:rsidRDefault="005B18F1" w:rsidP="00F1779D">
      <w:pPr>
        <w:pStyle w:val="a3"/>
        <w:spacing w:before="0" w:beforeAutospacing="0" w:after="0" w:afterAutospacing="0"/>
        <w:ind w:firstLine="709"/>
        <w:jc w:val="center"/>
        <w:rPr>
          <w:noProof/>
          <w:sz w:val="26"/>
          <w:szCs w:val="26"/>
        </w:rPr>
      </w:pPr>
      <w:r w:rsidRPr="00F1779D">
        <w:rPr>
          <w:noProof/>
          <w:sz w:val="26"/>
          <w:szCs w:val="26"/>
        </w:rPr>
        <w:t xml:space="preserve">Об утверждении </w:t>
      </w:r>
      <w:r w:rsidRPr="00F1779D">
        <w:rPr>
          <w:sz w:val="26"/>
          <w:szCs w:val="26"/>
        </w:rPr>
        <w:t xml:space="preserve">Положения об увековечении </w:t>
      </w:r>
      <w:bookmarkStart w:id="0" w:name="_Hlk221713154"/>
      <w:r w:rsidRPr="00F1779D">
        <w:rPr>
          <w:sz w:val="26"/>
          <w:szCs w:val="26"/>
        </w:rPr>
        <w:t xml:space="preserve">памяти погибших (умерших) уроженцев МО </w:t>
      </w:r>
      <w:bookmarkStart w:id="1" w:name="_Hlk221712796"/>
      <w:r w:rsidRPr="00F1779D">
        <w:rPr>
          <w:sz w:val="26"/>
          <w:szCs w:val="26"/>
        </w:rPr>
        <w:t>Кинзельский сельсовет</w:t>
      </w:r>
      <w:r w:rsidRPr="00F1779D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F1779D">
        <w:rPr>
          <w:sz w:val="26"/>
          <w:szCs w:val="26"/>
        </w:rPr>
        <w:t xml:space="preserve">Красногвардейского района Оренбургской области </w:t>
      </w:r>
      <w:bookmarkEnd w:id="1"/>
      <w:r w:rsidRPr="00F1779D">
        <w:rPr>
          <w:sz w:val="26"/>
          <w:szCs w:val="26"/>
        </w:rPr>
        <w:t xml:space="preserve">и постоянно проживавших на территории МО Кинзельский сельсовет </w:t>
      </w:r>
      <w:bookmarkStart w:id="2" w:name="_Hlk221712661"/>
      <w:r w:rsidRPr="00F1779D">
        <w:rPr>
          <w:sz w:val="26"/>
          <w:szCs w:val="26"/>
        </w:rPr>
        <w:t xml:space="preserve">Красногвардейского района Оренбургской области </w:t>
      </w:r>
      <w:bookmarkEnd w:id="2"/>
      <w:r w:rsidRPr="00F1779D">
        <w:rPr>
          <w:sz w:val="26"/>
          <w:szCs w:val="26"/>
        </w:rPr>
        <w:t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bookmarkEnd w:id="0"/>
    <w:p w14:paraId="04F50662" w14:textId="35F3F61B" w:rsidR="005B18F1" w:rsidRPr="00F1779D" w:rsidRDefault="005B18F1" w:rsidP="00F1779D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6B354080" w14:textId="77777777" w:rsidR="005B18F1" w:rsidRPr="00F1779D" w:rsidRDefault="005B18F1" w:rsidP="00F1779D">
      <w:pPr>
        <w:tabs>
          <w:tab w:val="left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27FADF5" w14:textId="5A52CF9F" w:rsidR="005B18F1" w:rsidRPr="00F1779D" w:rsidRDefault="005B18F1" w:rsidP="00F1779D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соответствии с Федеральным законом Российской Федерации от 14.01.1993 N 4292-1 "Об увековечении памяти погибших при защите Отечества", Уставом муниципального образования Кинзельский сельсовет:</w:t>
      </w:r>
    </w:p>
    <w:p w14:paraId="30AD5BA5" w14:textId="65C2E4B1" w:rsidR="005B18F1" w:rsidRPr="00F1779D" w:rsidRDefault="005B18F1" w:rsidP="00F1779D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1. Утвердить Положение об увековечении памяти погибших (умерших) уроженцев МО Кинзельский сельсовет Красногвардейского района Оренбургской области и постоянно проживавших на территории МО Кинзельский сельсовет Красногвардейского района Оренбургской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4097633D" w14:textId="77777777" w:rsidR="00F1779D" w:rsidRPr="00F1779D" w:rsidRDefault="005B18F1" w:rsidP="00F1779D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2. </w:t>
      </w:r>
      <w:r w:rsidR="00F1779D" w:rsidRPr="00F1779D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09264F50" w14:textId="0BF446B9" w:rsidR="005B18F1" w:rsidRPr="00F1779D" w:rsidRDefault="00F1779D" w:rsidP="00F1779D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</w:t>
      </w:r>
      <w:r w:rsidR="005B18F1"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 Контроль за исполнением настоящего постановления оставляю за собой.</w:t>
      </w:r>
    </w:p>
    <w:p w14:paraId="3E647A3C" w14:textId="5EB5E3E2" w:rsidR="005B18F1" w:rsidRDefault="005B18F1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2F44BAE" w14:textId="77777777" w:rsidR="00F1779D" w:rsidRPr="00F1779D" w:rsidRDefault="00F1779D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FB23134" w14:textId="1B290AFE" w:rsidR="005B18F1" w:rsidRPr="00F1779D" w:rsidRDefault="005B18F1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Глава сельсовета                                                                  </w:t>
      </w:r>
      <w:r w:rsid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</w:t>
      </w: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С.А. Морозова</w:t>
      </w:r>
    </w:p>
    <w:p w14:paraId="37A40844" w14:textId="710803A9" w:rsidR="005B18F1" w:rsidRDefault="005B18F1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B81661A" w14:textId="77777777" w:rsidR="00F1779D" w:rsidRPr="00F1779D" w:rsidRDefault="00F1779D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3A727FD" w14:textId="16C12CE5" w:rsidR="00F1779D" w:rsidRDefault="00F1779D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E418A6" w14:textId="77777777" w:rsidR="00F1779D" w:rsidRPr="005B18F1" w:rsidRDefault="00F1779D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DDDA0B" w14:textId="5A2F8316" w:rsidR="005B18F1" w:rsidRPr="005B18F1" w:rsidRDefault="005B18F1" w:rsidP="00F177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5B18F1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  <w:t xml:space="preserve">Разослано: в дело, администрации района, прокурору района. </w:t>
      </w:r>
    </w:p>
    <w:p w14:paraId="1BD0E0CB" w14:textId="77777777" w:rsidR="00F1779D" w:rsidRDefault="00F1779D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76B451" w14:textId="77777777" w:rsidR="00F1779D" w:rsidRDefault="00F1779D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4F933D" w14:textId="77777777" w:rsidR="00F1779D" w:rsidRDefault="00F1779D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F0AF26" w14:textId="77777777" w:rsidR="00F1779D" w:rsidRDefault="00F1779D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435CCA9" w14:textId="48924869" w:rsidR="005B18F1" w:rsidRPr="00F1779D" w:rsidRDefault="005B18F1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Приложение</w:t>
      </w:r>
    </w:p>
    <w:p w14:paraId="3EF928F1" w14:textId="77777777" w:rsidR="005B18F1" w:rsidRPr="00F1779D" w:rsidRDefault="005B18F1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 постановлению администрации</w:t>
      </w:r>
    </w:p>
    <w:p w14:paraId="77A46C35" w14:textId="77777777" w:rsidR="005B18F1" w:rsidRPr="00F1779D" w:rsidRDefault="005B18F1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Кинзельского сельсовета</w:t>
      </w:r>
    </w:p>
    <w:p w14:paraId="79D8121B" w14:textId="7A38FE27" w:rsidR="005B18F1" w:rsidRPr="00F1779D" w:rsidRDefault="005B18F1" w:rsidP="00F1779D">
      <w:pPr>
        <w:spacing w:after="0" w:line="240" w:lineRule="auto"/>
        <w:ind w:left="4962" w:hanging="142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F1779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11.02.2026 № 15-п</w:t>
      </w:r>
    </w:p>
    <w:p w14:paraId="4515EA0F" w14:textId="77777777" w:rsidR="005B18F1" w:rsidRPr="00F1779D" w:rsidRDefault="005B18F1" w:rsidP="00F17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E0D0F9" w14:textId="3F013520" w:rsidR="005B18F1" w:rsidRPr="00F1779D" w:rsidRDefault="005B18F1" w:rsidP="00F1779D">
      <w:pPr>
        <w:pStyle w:val="a3"/>
        <w:spacing w:before="0" w:beforeAutospacing="0" w:after="0" w:afterAutospacing="0"/>
        <w:ind w:firstLine="709"/>
        <w:jc w:val="center"/>
        <w:rPr>
          <w:noProof/>
          <w:sz w:val="26"/>
          <w:szCs w:val="26"/>
        </w:rPr>
      </w:pPr>
      <w:r w:rsidRPr="00F1779D">
        <w:rPr>
          <w:sz w:val="26"/>
          <w:szCs w:val="26"/>
        </w:rPr>
        <w:t xml:space="preserve">Положение «Об увековечивании </w:t>
      </w:r>
      <w:r w:rsidR="00C617B4" w:rsidRPr="00F1779D">
        <w:rPr>
          <w:sz w:val="26"/>
          <w:szCs w:val="26"/>
        </w:rPr>
        <w:t xml:space="preserve">памяти погибших (умерших) уроженцев МО </w:t>
      </w:r>
      <w:bookmarkStart w:id="3" w:name="_Hlk221713225"/>
      <w:r w:rsidR="00C617B4" w:rsidRPr="00F1779D">
        <w:rPr>
          <w:sz w:val="26"/>
          <w:szCs w:val="26"/>
        </w:rPr>
        <w:t>Кинзельский сельсовет</w:t>
      </w:r>
      <w:r w:rsidR="00C617B4" w:rsidRPr="00F1779D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C617B4" w:rsidRPr="00F1779D">
        <w:rPr>
          <w:sz w:val="26"/>
          <w:szCs w:val="26"/>
        </w:rPr>
        <w:t xml:space="preserve">Красногвардейского района Оренбургской области </w:t>
      </w:r>
      <w:bookmarkEnd w:id="3"/>
      <w:r w:rsidR="00C617B4" w:rsidRPr="00F1779D">
        <w:rPr>
          <w:sz w:val="26"/>
          <w:szCs w:val="26"/>
        </w:rPr>
        <w:t>и постоянно проживавших на территории МО Кинзельский сельсовет Красногвардейского района Оренбургской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</w:t>
      </w:r>
    </w:p>
    <w:p w14:paraId="17BDC2C4" w14:textId="77777777" w:rsidR="005B18F1" w:rsidRPr="00F1779D" w:rsidRDefault="005B18F1" w:rsidP="00F17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1EAC31" w14:textId="17336B5A" w:rsidR="005B18F1" w:rsidRPr="00F1779D" w:rsidRDefault="005B18F1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Глава 1. </w:t>
      </w:r>
      <w:r w:rsidR="00C617B4" w:rsidRPr="00F1779D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444F3F52" w14:textId="77777777" w:rsidR="00C617B4" w:rsidRPr="00F1779D" w:rsidRDefault="00C617B4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17C0A600" w14:textId="15DE67FB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1.1. Настоящее Положение об увековечении памяти погибших (умерших) уроженцев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 xml:space="preserve">и постоянно проживавших на территории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</w:t>
      </w:r>
    </w:p>
    <w:p w14:paraId="54AD0B71" w14:textId="752D0F3C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1.2. Постоянное проживание погибшего (умершего) на территории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 xml:space="preserve">подтверждается регистрацией по месту жительства на территории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 Оренбургской области</w:t>
      </w:r>
      <w:r w:rsidRPr="00F1779D">
        <w:rPr>
          <w:rFonts w:ascii="Times New Roman" w:hAnsi="Times New Roman" w:cs="Times New Roman"/>
          <w:sz w:val="26"/>
          <w:szCs w:val="26"/>
        </w:rPr>
        <w:t xml:space="preserve">, решением суда об установлении факта постоянного проживания, погибшего (умершего) на территории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 Оренбургской области</w:t>
      </w:r>
      <w:r w:rsidRPr="00F1779D">
        <w:rPr>
          <w:rFonts w:ascii="Times New Roman" w:hAnsi="Times New Roman" w:cs="Times New Roman"/>
          <w:sz w:val="26"/>
          <w:szCs w:val="26"/>
        </w:rPr>
        <w:t>, выпиской из домовой книги.</w:t>
      </w:r>
    </w:p>
    <w:p w14:paraId="0D9CC5CC" w14:textId="77777777" w:rsidR="005B18F1" w:rsidRPr="00F1779D" w:rsidRDefault="005B18F1" w:rsidP="00F17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E93DF3" w14:textId="627C17D3" w:rsidR="00C617B4" w:rsidRDefault="005B18F1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Глава 2.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Формы увековечивания памяти погибших (умерших) уроженцев МО </w:t>
      </w:r>
      <w:bookmarkStart w:id="4" w:name="_Hlk221713951"/>
      <w:bookmarkStart w:id="5" w:name="_Hlk221713443"/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</w:t>
      </w:r>
      <w:bookmarkEnd w:id="4"/>
      <w:r w:rsidR="00C617B4" w:rsidRPr="00F1779D">
        <w:rPr>
          <w:rFonts w:ascii="Times New Roman" w:hAnsi="Times New Roman" w:cs="Times New Roman"/>
          <w:sz w:val="26"/>
          <w:szCs w:val="26"/>
        </w:rPr>
        <w:t xml:space="preserve">Оренбургской области </w:t>
      </w:r>
      <w:bookmarkEnd w:id="5"/>
      <w:r w:rsidR="00C617B4" w:rsidRPr="00F1779D">
        <w:rPr>
          <w:rFonts w:ascii="Times New Roman" w:hAnsi="Times New Roman" w:cs="Times New Roman"/>
          <w:sz w:val="26"/>
          <w:szCs w:val="26"/>
        </w:rPr>
        <w:t>в ходе специальной военной операции</w:t>
      </w:r>
      <w:r w:rsidRPr="00F1779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DAADD62" w14:textId="77777777" w:rsidR="00F1779D" w:rsidRPr="00F1779D" w:rsidRDefault="00F1779D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4AEA4DB" w14:textId="77777777" w:rsidR="00C617B4" w:rsidRPr="00F1779D" w:rsidRDefault="005B18F1" w:rsidP="00F177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2.1. Основными формами увековечения памяти погибших (умерших) уроженцев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Оренбургской области в ходе специальной военной операции являются:</w:t>
      </w:r>
    </w:p>
    <w:p w14:paraId="75BAC92F" w14:textId="79618836" w:rsidR="005B18F1" w:rsidRPr="00F1779D" w:rsidRDefault="005B18F1" w:rsidP="00F177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1) создание и ведение Книг Памяти о погибших (умерших) уроженцах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Оренбургской области в ходе специальной военной операции;</w:t>
      </w:r>
    </w:p>
    <w:p w14:paraId="19C50557" w14:textId="5A076C44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2) присвоение имен погибших (умерших) уроженцев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</w:t>
      </w:r>
    </w:p>
    <w:p w14:paraId="366A986C" w14:textId="0391AE24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lastRenderedPageBreak/>
        <w:t xml:space="preserve">3) создание уголков воинской доблести, музеев славы, выставок героических подвигах погибших (умерших) уроженцев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в ходе специальной военной операции;</w:t>
      </w:r>
    </w:p>
    <w:p w14:paraId="32663B74" w14:textId="165BC6FB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 xml:space="preserve">) погибшим (умершим) уроженцам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в ходе специальной военной операции;</w:t>
      </w:r>
    </w:p>
    <w:p w14:paraId="1703B147" w14:textId="388FE888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5) публикации в средствах массовой информации и в информационно-телекоммуникационной сети "Интернет" материалов о погибших (умерших) уроженцах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в ходе специальной военной операции, посвященных их подвигам;</w:t>
      </w:r>
    </w:p>
    <w:p w14:paraId="03B4A5FF" w14:textId="73417BA2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6) проведение военно-патриотических уроков, спортивных мероприятий, посвященных памяти погибших (умерших) уроженцев МО </w:t>
      </w:r>
      <w:r w:rsidR="00C617B4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в ходе специальной военной операции;</w:t>
      </w:r>
    </w:p>
    <w:p w14:paraId="4450D9C4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7) содействие деятельности патриотических клубов, молодежных организаций.</w:t>
      </w:r>
    </w:p>
    <w:p w14:paraId="6CBEFB88" w14:textId="77777777" w:rsidR="005B18F1" w:rsidRPr="00F1779D" w:rsidRDefault="005B18F1" w:rsidP="00F17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EEB04D" w14:textId="2EFBC960" w:rsidR="005B18F1" w:rsidRDefault="005B18F1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 w:rsidRPr="00F1779D">
        <w:rPr>
          <w:rFonts w:ascii="Times New Roman" w:hAnsi="Times New Roman" w:cs="Times New Roman"/>
          <w:sz w:val="26"/>
          <w:szCs w:val="26"/>
        </w:rPr>
        <w:t>3.</w:t>
      </w:r>
      <w:r w:rsidR="00E01C22" w:rsidRPr="00F1779D">
        <w:rPr>
          <w:rFonts w:ascii="Times New Roman" w:hAnsi="Times New Roman" w:cs="Times New Roman"/>
          <w:sz w:val="26"/>
          <w:szCs w:val="26"/>
        </w:rPr>
        <w:t>Критерии</w:t>
      </w:r>
      <w:proofErr w:type="gramEnd"/>
      <w:r w:rsidR="00E01C22" w:rsidRPr="00F1779D">
        <w:rPr>
          <w:rFonts w:ascii="Times New Roman" w:hAnsi="Times New Roman" w:cs="Times New Roman"/>
          <w:sz w:val="26"/>
          <w:szCs w:val="26"/>
        </w:rPr>
        <w:t xml:space="preserve"> для принятия решения об установке мемориальной доски, другого памятного знака, арт-объекта (в том числе </w:t>
      </w:r>
      <w:proofErr w:type="spellStart"/>
      <w:r w:rsidR="00E01C22"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="00E01C22" w:rsidRPr="00F1779D">
        <w:rPr>
          <w:rFonts w:ascii="Times New Roman" w:hAnsi="Times New Roman" w:cs="Times New Roman"/>
          <w:sz w:val="26"/>
          <w:szCs w:val="26"/>
        </w:rPr>
        <w:t>)</w:t>
      </w:r>
      <w:r w:rsidRPr="00F1779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693A60" w14:textId="77777777" w:rsidR="00F1779D" w:rsidRPr="00F1779D" w:rsidRDefault="00F1779D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45EE3564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3.1. Критерием для принятия решения об установке мемориальной доски, других памятных знаков,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14:paraId="5E8318BD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3.2. Рассмотрение вопроса об установке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производится по истечении не менее 6 месяцев и не позднее 5 лет со дня окончания специальной военной операции.</w:t>
      </w:r>
    </w:p>
    <w:p w14:paraId="6658FB93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не распространяются.</w:t>
      </w:r>
    </w:p>
    <w:p w14:paraId="7EB82C56" w14:textId="77777777" w:rsidR="005B18F1" w:rsidRPr="00F1779D" w:rsidRDefault="005B18F1" w:rsidP="00F17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C74873" w14:textId="3BF127D4" w:rsidR="005B18F1" w:rsidRDefault="005B18F1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Глава 4.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Порядок направления ходатайств об установке мемориальной доски, другого памятного знака, арт-объекта (в том числе </w:t>
      </w:r>
      <w:proofErr w:type="spellStart"/>
      <w:r w:rsidR="001616DE"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="001616DE" w:rsidRPr="00F1779D">
        <w:rPr>
          <w:rFonts w:ascii="Times New Roman" w:hAnsi="Times New Roman" w:cs="Times New Roman"/>
          <w:sz w:val="26"/>
          <w:szCs w:val="26"/>
        </w:rPr>
        <w:t>)</w:t>
      </w:r>
    </w:p>
    <w:p w14:paraId="2D91B746" w14:textId="77777777" w:rsidR="00F1779D" w:rsidRPr="00F1779D" w:rsidRDefault="00F1779D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2133426A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4.1. С инициативой об установке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46879FCB" w14:textId="6EC621A8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4.2. Письменное ходатайство об установке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 xml:space="preserve">), содержащее просьбу об увековечении памяти погибшего (умершего) уроженца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</w:t>
      </w:r>
      <w:bookmarkStart w:id="6" w:name="_Hlk221713982"/>
      <w:r w:rsidRPr="00F1779D">
        <w:rPr>
          <w:rFonts w:ascii="Times New Roman" w:hAnsi="Times New Roman" w:cs="Times New Roman"/>
          <w:sz w:val="26"/>
          <w:szCs w:val="26"/>
        </w:rPr>
        <w:t xml:space="preserve">Оренбургской области </w:t>
      </w:r>
      <w:bookmarkEnd w:id="6"/>
      <w:r w:rsidRPr="00F1779D">
        <w:rPr>
          <w:rFonts w:ascii="Times New Roman" w:hAnsi="Times New Roman" w:cs="Times New Roman"/>
          <w:sz w:val="26"/>
          <w:szCs w:val="26"/>
        </w:rPr>
        <w:t xml:space="preserve">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МО </w:t>
      </w:r>
      <w:bookmarkStart w:id="7" w:name="_Hlk221713994"/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bookmarkEnd w:id="7"/>
      <w:r w:rsidRPr="00F1779D">
        <w:rPr>
          <w:rFonts w:ascii="Times New Roman" w:hAnsi="Times New Roman" w:cs="Times New Roman"/>
          <w:sz w:val="26"/>
          <w:szCs w:val="26"/>
        </w:rPr>
        <w:t xml:space="preserve">на имя </w:t>
      </w:r>
      <w:r w:rsidRPr="00F1779D">
        <w:rPr>
          <w:rFonts w:ascii="Times New Roman" w:hAnsi="Times New Roman" w:cs="Times New Roman"/>
          <w:sz w:val="26"/>
          <w:szCs w:val="26"/>
        </w:rPr>
        <w:lastRenderedPageBreak/>
        <w:t xml:space="preserve">Главы Администрации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 Оренбургской области.</w:t>
      </w:r>
    </w:p>
    <w:p w14:paraId="5C0A0CEE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4.3. В перечень документов, представляемых для увековечения, входят:</w:t>
      </w:r>
    </w:p>
    <w:p w14:paraId="089EECAB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ходатайство гражданина (организации);</w:t>
      </w:r>
    </w:p>
    <w:p w14:paraId="53EA064E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14:paraId="5400C24A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выписка из домовой книги с указанием периода проживания увековечиваемого лица по месту увековечения;</w:t>
      </w:r>
    </w:p>
    <w:p w14:paraId="3C2A7690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предложение по форме увековечения; сведения о предполагаемом месте установки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с обоснованием его выбора;</w:t>
      </w:r>
    </w:p>
    <w:p w14:paraId="44133872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предложение по тексту надписи;</w:t>
      </w:r>
    </w:p>
    <w:p w14:paraId="306947DB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производятся за счет инициатора;</w:t>
      </w:r>
    </w:p>
    <w:p w14:paraId="51F65940" w14:textId="77777777" w:rsidR="005B18F1" w:rsidRPr="00F1779D" w:rsidRDefault="005B18F1" w:rsidP="00F1779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72CACB08" w14:textId="233F3AA5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4.4. Место установки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 xml:space="preserve">) должно быть одобрено Комиссией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 xml:space="preserve">и собственником здания. Администрация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 xml:space="preserve">может отказать в согласовании места установки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 xml:space="preserve">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 xml:space="preserve">) Администрация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 xml:space="preserve">направляет свое мотивированное заключение в </w:t>
      </w:r>
      <w:proofErr w:type="gramStart"/>
      <w:r w:rsidRPr="00F1779D">
        <w:rPr>
          <w:rFonts w:ascii="Times New Roman" w:hAnsi="Times New Roman" w:cs="Times New Roman"/>
          <w:sz w:val="26"/>
          <w:szCs w:val="26"/>
        </w:rPr>
        <w:t xml:space="preserve">Комиссию </w:t>
      </w:r>
      <w:bookmarkStart w:id="8" w:name="_GoBack"/>
      <w:bookmarkEnd w:id="8"/>
      <w:r w:rsidRPr="00F1779D">
        <w:rPr>
          <w:rFonts w:ascii="Times New Roman" w:hAnsi="Times New Roman" w:cs="Times New Roman"/>
          <w:sz w:val="26"/>
          <w:szCs w:val="26"/>
        </w:rPr>
        <w:t xml:space="preserve"> для</w:t>
      </w:r>
      <w:proofErr w:type="gramEnd"/>
      <w:r w:rsidRPr="00F1779D">
        <w:rPr>
          <w:rFonts w:ascii="Times New Roman" w:hAnsi="Times New Roman" w:cs="Times New Roman"/>
          <w:sz w:val="26"/>
          <w:szCs w:val="26"/>
        </w:rPr>
        <w:t xml:space="preserve"> предварительного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 </w:t>
      </w:r>
      <w:r w:rsidRPr="00F1779D">
        <w:rPr>
          <w:rFonts w:ascii="Times New Roman" w:hAnsi="Times New Roman" w:cs="Times New Roman"/>
          <w:sz w:val="26"/>
          <w:szCs w:val="26"/>
        </w:rPr>
        <w:t>рассмотрения вопросов, связанных с увековечением памяти о выдающихся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 </w:t>
      </w:r>
      <w:r w:rsidRPr="00F1779D">
        <w:rPr>
          <w:rFonts w:ascii="Times New Roman" w:hAnsi="Times New Roman" w:cs="Times New Roman"/>
          <w:sz w:val="26"/>
          <w:szCs w:val="26"/>
        </w:rPr>
        <w:t>событиях и личностях (далее - Комиссия).</w:t>
      </w:r>
    </w:p>
    <w:p w14:paraId="68DBE97D" w14:textId="77777777" w:rsidR="005B18F1" w:rsidRPr="00F1779D" w:rsidRDefault="005B18F1" w:rsidP="00F17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6ACED5" w14:textId="4A30C84E" w:rsidR="005B18F1" w:rsidRDefault="005B18F1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Глава 5.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 Порядок рассмотрения ходатайств и принятия решений по ним</w:t>
      </w:r>
    </w:p>
    <w:p w14:paraId="4C8123F0" w14:textId="77777777" w:rsidR="00F1779D" w:rsidRPr="00F1779D" w:rsidRDefault="00F1779D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318D7C20" w14:textId="3FAA8019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5.1. Поступившее на имя Главы Администрации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ходатайство и документы в течение 2 рабочих дней передаются на рассмотрение Комиссии.</w:t>
      </w:r>
    </w:p>
    <w:p w14:paraId="1BDF9AB0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14:paraId="6C3E1B37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5.3. Комиссия вправе провести опрос общественного мнения по рассматриваемым ходатайствам.</w:t>
      </w:r>
    </w:p>
    <w:p w14:paraId="25A6FF8C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14:paraId="12A66D5D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</w:t>
      </w:r>
      <w:r w:rsidRPr="00F1779D">
        <w:rPr>
          <w:rFonts w:ascii="Times New Roman" w:hAnsi="Times New Roman" w:cs="Times New Roman"/>
          <w:sz w:val="26"/>
          <w:szCs w:val="26"/>
        </w:rPr>
        <w:lastRenderedPageBreak/>
        <w:t>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  <w:r w:rsidRPr="00F1779D">
        <w:rPr>
          <w:rFonts w:ascii="Times New Roman" w:hAnsi="Times New Roman" w:cs="Times New Roman"/>
          <w:sz w:val="26"/>
          <w:szCs w:val="26"/>
        </w:rPr>
        <w:br/>
      </w:r>
      <w:r w:rsidRPr="00F1779D">
        <w:rPr>
          <w:rFonts w:ascii="Times New Roman" w:hAnsi="Times New Roman" w:cs="Times New Roman"/>
          <w:sz w:val="26"/>
          <w:szCs w:val="26"/>
        </w:rPr>
        <w:tab/>
        <w:t>2) рекомендовать ходатайствующей стороне увековечить память погибшего в других формах;</w:t>
      </w:r>
    </w:p>
    <w:p w14:paraId="15BE318D" w14:textId="31359E2C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14:paraId="3C7F9A81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5.5. Решения, принятые Комиссией, оформляются протоколом.</w:t>
      </w:r>
    </w:p>
    <w:p w14:paraId="23C3A95F" w14:textId="77777777" w:rsidR="001616DE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МО </w:t>
      </w:r>
      <w:bookmarkStart w:id="9" w:name="_Hlk221714348"/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bookmarkEnd w:id="9"/>
      <w:r w:rsidRPr="00F1779D">
        <w:rPr>
          <w:rFonts w:ascii="Times New Roman" w:hAnsi="Times New Roman" w:cs="Times New Roman"/>
          <w:sz w:val="26"/>
          <w:szCs w:val="26"/>
        </w:rPr>
        <w:t xml:space="preserve">об установке мемориальной доски, другого памятного знака и направляет его на подписание Главе Администрации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</w:p>
    <w:p w14:paraId="5990F3E9" w14:textId="1B584109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28EA28A2" w14:textId="50BB82A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5.8. В постановлении Администрации МО </w:t>
      </w:r>
      <w:r w:rsidR="001616DE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об установке мемориальной доски, другого памятного знака указываются:</w:t>
      </w:r>
    </w:p>
    <w:p w14:paraId="3A259369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1) адрес места установки мемориальной доски, другого памятного знака;</w:t>
      </w:r>
    </w:p>
    <w:p w14:paraId="4E9504B3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2) содержание надписи;</w:t>
      </w:r>
    </w:p>
    <w:p w14:paraId="45E233E6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3) срок установки мемориальной доски, другого памятного знака;</w:t>
      </w:r>
    </w:p>
    <w:p w14:paraId="11EDD57A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6C235168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5) ответственное лицо.</w:t>
      </w:r>
    </w:p>
    <w:p w14:paraId="21F6E371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Предельный срок эксплуатации баннера:</w:t>
      </w:r>
    </w:p>
    <w:p w14:paraId="178025D1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Вертикального - 2 месяца;</w:t>
      </w:r>
    </w:p>
    <w:p w14:paraId="2A378C82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Горизонтального - 3 месяца.</w:t>
      </w:r>
    </w:p>
    <w:p w14:paraId="301618F1" w14:textId="46FA0D0D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Хранение демонтированного баннера осуществляется Администрацией МО </w:t>
      </w:r>
      <w:r w:rsidR="00DF5521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 </w:t>
      </w:r>
      <w:r w:rsidRPr="00F1779D">
        <w:rPr>
          <w:rFonts w:ascii="Times New Roman" w:hAnsi="Times New Roman" w:cs="Times New Roman"/>
          <w:sz w:val="26"/>
          <w:szCs w:val="26"/>
        </w:rPr>
        <w:t>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14:paraId="5AC7947D" w14:textId="30CE96EB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5.9. Мемориальная доска, другой памятный знак устанавливаются за счет бюджетных средств МО </w:t>
      </w:r>
      <w:r w:rsidR="00DF5521" w:rsidRPr="00F1779D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Оренбургской области. </w:t>
      </w:r>
      <w:r w:rsidRPr="00F1779D">
        <w:rPr>
          <w:rFonts w:ascii="Times New Roman" w:hAnsi="Times New Roman" w:cs="Times New Roman"/>
          <w:sz w:val="26"/>
          <w:szCs w:val="26"/>
        </w:rPr>
        <w:t>Допускается также установка мемориальной доски, другого памятного знака за счет внебюджетных средств.</w:t>
      </w:r>
    </w:p>
    <w:p w14:paraId="41A093FB" w14:textId="77777777" w:rsidR="00F1779D" w:rsidRDefault="00F1779D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1F96F12C" w14:textId="4859D7F4" w:rsidR="005B18F1" w:rsidRDefault="005B18F1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Глава 6. </w:t>
      </w:r>
      <w:r w:rsidR="00DF5521" w:rsidRPr="00F1779D">
        <w:rPr>
          <w:rFonts w:ascii="Times New Roman" w:hAnsi="Times New Roman" w:cs="Times New Roman"/>
          <w:sz w:val="26"/>
          <w:szCs w:val="26"/>
        </w:rPr>
        <w:t xml:space="preserve">Архитектурно-художественные требования, предъявляемые к мемориальной доске, другому памятному знаку, арт-объекта (в том числе </w:t>
      </w:r>
      <w:proofErr w:type="spellStart"/>
      <w:r w:rsidR="00DF5521"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="00DF5521" w:rsidRPr="00F1779D">
        <w:rPr>
          <w:rFonts w:ascii="Times New Roman" w:hAnsi="Times New Roman" w:cs="Times New Roman"/>
          <w:sz w:val="26"/>
          <w:szCs w:val="26"/>
        </w:rPr>
        <w:t xml:space="preserve">) </w:t>
      </w:r>
    </w:p>
    <w:p w14:paraId="39BE8854" w14:textId="77777777" w:rsidR="00F1779D" w:rsidRPr="00F1779D" w:rsidRDefault="00F1779D" w:rsidP="00F1779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7CAEF18F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6.1. Архитектурно-художественное решение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не должно противоречить характеру места его установки, особенностям среды, в которую он привносится как новый элемент.</w:t>
      </w:r>
    </w:p>
    <w:p w14:paraId="5E75ED37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lastRenderedPageBreak/>
        <w:t xml:space="preserve">6.2. При согласовании проекта и места установки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учитываются следующие требования:</w:t>
      </w:r>
    </w:p>
    <w:p w14:paraId="6D1A30F8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1) текст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должен быть оформлен в лаконичной форме и содержать полностью фамилию, имя, отчество увековечиваемого лица на русском языке;</w:t>
      </w:r>
    </w:p>
    <w:p w14:paraId="20D579B4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 xml:space="preserve">2) в тексте мемориальной доски, другого памятного знака, арт-объекта (в том числе </w:t>
      </w:r>
      <w:proofErr w:type="spellStart"/>
      <w:r w:rsidRPr="00F1779D">
        <w:rPr>
          <w:rFonts w:ascii="Times New Roman" w:hAnsi="Times New Roman" w:cs="Times New Roman"/>
          <w:sz w:val="26"/>
          <w:szCs w:val="26"/>
        </w:rPr>
        <w:t>мурала</w:t>
      </w:r>
      <w:proofErr w:type="spellEnd"/>
      <w:r w:rsidRPr="00F1779D">
        <w:rPr>
          <w:rFonts w:ascii="Times New Roman" w:hAnsi="Times New Roman" w:cs="Times New Roman"/>
          <w:sz w:val="26"/>
          <w:szCs w:val="26"/>
        </w:rPr>
        <w:t>) обязательны сведения о заслугах увековечиваемого лица;</w:t>
      </w:r>
    </w:p>
    <w:p w14:paraId="38AABF8A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14:paraId="0982E01C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14:paraId="7CDC56E1" w14:textId="77777777" w:rsidR="005B18F1" w:rsidRPr="00F1779D" w:rsidRDefault="005B18F1" w:rsidP="00F1779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779D">
        <w:rPr>
          <w:rFonts w:ascii="Times New Roman" w:hAnsi="Times New Roman" w:cs="Times New Roman"/>
          <w:sz w:val="26"/>
          <w:szCs w:val="26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2BFDE53C" w14:textId="77777777" w:rsidR="005B18F1" w:rsidRPr="00F1779D" w:rsidRDefault="005B18F1" w:rsidP="00F1779D">
      <w:pPr>
        <w:spacing w:after="0"/>
        <w:rPr>
          <w:sz w:val="26"/>
          <w:szCs w:val="26"/>
        </w:rPr>
      </w:pPr>
    </w:p>
    <w:p w14:paraId="371F4DAD" w14:textId="6FFA25AA" w:rsidR="001367B8" w:rsidRPr="00F1779D" w:rsidRDefault="001367B8" w:rsidP="00F1779D">
      <w:pPr>
        <w:spacing w:after="0"/>
        <w:rPr>
          <w:sz w:val="26"/>
          <w:szCs w:val="26"/>
        </w:rPr>
      </w:pPr>
    </w:p>
    <w:sectPr w:rsidR="001367B8" w:rsidRPr="00F1779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171"/>
    <w:rsid w:val="001367B8"/>
    <w:rsid w:val="001616DE"/>
    <w:rsid w:val="005B18F1"/>
    <w:rsid w:val="007C1DF5"/>
    <w:rsid w:val="00C617B4"/>
    <w:rsid w:val="00DF5521"/>
    <w:rsid w:val="00E01C22"/>
    <w:rsid w:val="00F1779D"/>
    <w:rsid w:val="00F31171"/>
    <w:rsid w:val="00FC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C2D4"/>
  <w15:chartTrackingRefBased/>
  <w15:docId w15:val="{821E31BD-5E76-4111-B1E1-9B16A433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1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F17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2026-02-12T04:23:00Z</cp:lastPrinted>
  <dcterms:created xsi:type="dcterms:W3CDTF">2026-02-11T09:28:00Z</dcterms:created>
  <dcterms:modified xsi:type="dcterms:W3CDTF">2026-02-12T04:24:00Z</dcterms:modified>
</cp:coreProperties>
</file>