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DD" w:rsidRPr="004C173A" w:rsidRDefault="00DE22DD" w:rsidP="00DE22DD">
      <w:pPr>
        <w:jc w:val="center"/>
        <w:rPr>
          <w:sz w:val="28"/>
          <w:szCs w:val="28"/>
        </w:rPr>
      </w:pPr>
    </w:p>
    <w:p w:rsidR="00DE22DD" w:rsidRPr="00C50B82" w:rsidRDefault="00DE22DD" w:rsidP="00DE22DD">
      <w:pPr>
        <w:suppressAutoHyphens/>
        <w:jc w:val="center"/>
        <w:rPr>
          <w:b/>
          <w:bCs/>
          <w:sz w:val="26"/>
          <w:szCs w:val="26"/>
          <w:lang w:eastAsia="ar-SA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 wp14:anchorId="360EF825" wp14:editId="77526BE5">
            <wp:extent cx="704850" cy="77152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DE22DD" w:rsidRPr="00C50B82" w:rsidRDefault="00DE22DD" w:rsidP="00DE22DD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 xml:space="preserve">Совет депутатов                                                </w:t>
      </w:r>
    </w:p>
    <w:p w:rsidR="00DE22DD" w:rsidRPr="00C50B82" w:rsidRDefault="00DE22DD" w:rsidP="00DE22DD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муниципального образования</w:t>
      </w:r>
    </w:p>
    <w:p w:rsidR="00DE22DD" w:rsidRPr="00C50B82" w:rsidRDefault="00DE22DD" w:rsidP="00DE22DD">
      <w:pPr>
        <w:suppressAutoHyphens/>
        <w:jc w:val="center"/>
        <w:rPr>
          <w:b/>
          <w:bCs/>
          <w:sz w:val="26"/>
          <w:szCs w:val="26"/>
          <w:lang w:eastAsia="ar-SA"/>
        </w:rPr>
      </w:pPr>
      <w:proofErr w:type="gramStart"/>
      <w:r w:rsidRPr="00C50B82">
        <w:rPr>
          <w:b/>
          <w:bCs/>
          <w:sz w:val="26"/>
          <w:szCs w:val="26"/>
          <w:lang w:eastAsia="ar-SA"/>
        </w:rPr>
        <w:t>Кинзельский  сельсовет</w:t>
      </w:r>
      <w:proofErr w:type="gramEnd"/>
    </w:p>
    <w:p w:rsidR="00DE22DD" w:rsidRPr="00C50B82" w:rsidRDefault="00DE22DD" w:rsidP="00DE22DD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Красногвардейского района</w:t>
      </w:r>
    </w:p>
    <w:p w:rsidR="00DE22DD" w:rsidRPr="00C50B82" w:rsidRDefault="00DE22DD" w:rsidP="00DE22DD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 xml:space="preserve"> Оренбургской области</w:t>
      </w:r>
    </w:p>
    <w:p w:rsidR="00DE22DD" w:rsidRPr="00C50B82" w:rsidRDefault="00DE22DD" w:rsidP="00DE22DD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четвертого созыва</w:t>
      </w:r>
    </w:p>
    <w:p w:rsidR="00DE22DD" w:rsidRPr="00C50B82" w:rsidRDefault="00DE22DD" w:rsidP="00DE22DD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с. Кинзелька</w:t>
      </w:r>
    </w:p>
    <w:p w:rsidR="00DE22DD" w:rsidRPr="004C173A" w:rsidRDefault="00DE22DD" w:rsidP="00DE22DD">
      <w:pPr>
        <w:jc w:val="center"/>
        <w:rPr>
          <w:b/>
          <w:bCs/>
          <w:sz w:val="28"/>
          <w:szCs w:val="28"/>
        </w:rPr>
      </w:pPr>
    </w:p>
    <w:p w:rsidR="00DE22DD" w:rsidRPr="004C173A" w:rsidRDefault="00DE22DD" w:rsidP="00DE22DD">
      <w:pPr>
        <w:jc w:val="center"/>
        <w:rPr>
          <w:b/>
          <w:bCs/>
          <w:sz w:val="28"/>
          <w:szCs w:val="28"/>
        </w:rPr>
      </w:pPr>
    </w:p>
    <w:p w:rsidR="00DE22DD" w:rsidRPr="004C173A" w:rsidRDefault="00DE22DD" w:rsidP="00DE22DD">
      <w:pPr>
        <w:jc w:val="center"/>
        <w:rPr>
          <w:b/>
          <w:bCs/>
          <w:sz w:val="28"/>
          <w:szCs w:val="28"/>
        </w:rPr>
      </w:pPr>
      <w:r w:rsidRPr="004C173A">
        <w:rPr>
          <w:b/>
          <w:bCs/>
          <w:sz w:val="28"/>
          <w:szCs w:val="28"/>
        </w:rPr>
        <w:t>РЕШЕНИЕ</w:t>
      </w:r>
    </w:p>
    <w:p w:rsidR="00DE22DD" w:rsidRPr="004C173A" w:rsidRDefault="00DE22DD" w:rsidP="00DE22DD">
      <w:pPr>
        <w:jc w:val="center"/>
        <w:rPr>
          <w:b/>
          <w:bCs/>
          <w:sz w:val="28"/>
          <w:szCs w:val="28"/>
        </w:rPr>
      </w:pPr>
    </w:p>
    <w:p w:rsidR="00DE22DD" w:rsidRPr="006C29E0" w:rsidRDefault="00DE22DD" w:rsidP="00DE22DD">
      <w:pPr>
        <w:jc w:val="center"/>
        <w:rPr>
          <w:i/>
          <w:sz w:val="28"/>
          <w:szCs w:val="28"/>
        </w:rPr>
      </w:pPr>
    </w:p>
    <w:p w:rsidR="00DE22DD" w:rsidRPr="006C29E0" w:rsidRDefault="009035F8" w:rsidP="00DE22DD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12.04.</w:t>
      </w:r>
      <w:r w:rsidR="00DE22DD" w:rsidRPr="006C29E0">
        <w:rPr>
          <w:sz w:val="28"/>
          <w:szCs w:val="28"/>
        </w:rPr>
        <w:t xml:space="preserve">2024 года                                                                              </w:t>
      </w:r>
      <w:r>
        <w:rPr>
          <w:sz w:val="28"/>
          <w:szCs w:val="28"/>
        </w:rPr>
        <w:t xml:space="preserve">                </w:t>
      </w:r>
      <w:r w:rsidR="00DE22DD" w:rsidRPr="006C29E0">
        <w:rPr>
          <w:sz w:val="28"/>
          <w:szCs w:val="28"/>
        </w:rPr>
        <w:t xml:space="preserve"> № </w:t>
      </w:r>
      <w:r>
        <w:rPr>
          <w:sz w:val="28"/>
          <w:szCs w:val="28"/>
        </w:rPr>
        <w:t>28/2</w:t>
      </w:r>
    </w:p>
    <w:p w:rsidR="00DE22DD" w:rsidRPr="006C29E0" w:rsidRDefault="00DE22DD" w:rsidP="00DE22DD">
      <w:pPr>
        <w:jc w:val="center"/>
        <w:rPr>
          <w:sz w:val="28"/>
          <w:szCs w:val="28"/>
        </w:rPr>
      </w:pPr>
    </w:p>
    <w:p w:rsidR="00DE22DD" w:rsidRPr="006C29E0" w:rsidRDefault="00DE22DD" w:rsidP="00DE22DD">
      <w:pPr>
        <w:jc w:val="center"/>
        <w:rPr>
          <w:b/>
          <w:bCs/>
          <w:color w:val="000000"/>
          <w:sz w:val="28"/>
          <w:szCs w:val="28"/>
        </w:rPr>
      </w:pPr>
    </w:p>
    <w:p w:rsidR="00DE22DD" w:rsidRPr="006C29E0" w:rsidRDefault="00DE22DD" w:rsidP="00AE4AAF">
      <w:pPr>
        <w:jc w:val="center"/>
        <w:rPr>
          <w:color w:val="000000"/>
          <w:sz w:val="28"/>
          <w:szCs w:val="28"/>
        </w:rPr>
      </w:pPr>
      <w:r w:rsidRPr="006C29E0">
        <w:rPr>
          <w:bCs/>
          <w:color w:val="000000"/>
          <w:sz w:val="28"/>
          <w:szCs w:val="28"/>
        </w:rPr>
        <w:t>О признании утратившим силу</w:t>
      </w:r>
      <w:r w:rsidR="00AE4AAF">
        <w:rPr>
          <w:bCs/>
          <w:color w:val="000000"/>
          <w:sz w:val="28"/>
          <w:szCs w:val="28"/>
        </w:rPr>
        <w:t xml:space="preserve"> </w:t>
      </w:r>
      <w:r w:rsidR="00AE4AAF">
        <w:rPr>
          <w:color w:val="000000"/>
          <w:sz w:val="28"/>
          <w:szCs w:val="28"/>
        </w:rPr>
        <w:t xml:space="preserve">  решение Совета депутатов </w:t>
      </w:r>
      <w:r w:rsidR="00AE4AAF" w:rsidRPr="006C29E0">
        <w:rPr>
          <w:color w:val="000000"/>
          <w:sz w:val="28"/>
          <w:szCs w:val="28"/>
        </w:rPr>
        <w:t>№ 20/3</w:t>
      </w:r>
      <w:r w:rsidR="00AE4AAF">
        <w:rPr>
          <w:color w:val="000000"/>
          <w:sz w:val="28"/>
          <w:szCs w:val="28"/>
        </w:rPr>
        <w:t xml:space="preserve"> </w:t>
      </w:r>
      <w:r w:rsidR="00AE4AAF" w:rsidRPr="006C29E0">
        <w:rPr>
          <w:color w:val="000000"/>
          <w:sz w:val="28"/>
          <w:szCs w:val="28"/>
        </w:rPr>
        <w:t xml:space="preserve">20.12.2012 </w:t>
      </w:r>
      <w:proofErr w:type="gramStart"/>
      <w:r w:rsidR="00AE4AAF" w:rsidRPr="006C29E0">
        <w:rPr>
          <w:color w:val="000000"/>
          <w:sz w:val="28"/>
          <w:szCs w:val="28"/>
        </w:rPr>
        <w:t>года</w:t>
      </w:r>
      <w:r w:rsidR="00AE4AAF">
        <w:rPr>
          <w:color w:val="000000"/>
          <w:sz w:val="28"/>
          <w:szCs w:val="28"/>
        </w:rPr>
        <w:t xml:space="preserve"> </w:t>
      </w:r>
      <w:r w:rsidR="00AE4AAF" w:rsidRPr="006C29E0">
        <w:rPr>
          <w:color w:val="000000"/>
          <w:sz w:val="28"/>
          <w:szCs w:val="28"/>
        </w:rPr>
        <w:t xml:space="preserve"> «</w:t>
      </w:r>
      <w:proofErr w:type="gramEnd"/>
      <w:r w:rsidR="00AE4AAF" w:rsidRPr="006C29E0">
        <w:rPr>
          <w:color w:val="000000"/>
          <w:sz w:val="28"/>
          <w:szCs w:val="28"/>
        </w:rPr>
        <w:t>Об утверждении Положения о порядке проведения квалификационного экзамена муниципальных служащих муниципального образования Кинзельский сельсовет Красногвардейского района Оренбургской области»</w:t>
      </w:r>
    </w:p>
    <w:p w:rsidR="00393FD4" w:rsidRPr="006C29E0" w:rsidRDefault="00393FD4">
      <w:pPr>
        <w:rPr>
          <w:sz w:val="28"/>
          <w:szCs w:val="28"/>
        </w:rPr>
      </w:pPr>
    </w:p>
    <w:p w:rsidR="00DE22DD" w:rsidRPr="006C29E0" w:rsidRDefault="00DE22DD" w:rsidP="00DE22DD">
      <w:pPr>
        <w:ind w:firstLine="709"/>
        <w:jc w:val="both"/>
        <w:rPr>
          <w:color w:val="000000"/>
          <w:sz w:val="28"/>
          <w:szCs w:val="28"/>
        </w:rPr>
      </w:pPr>
    </w:p>
    <w:p w:rsidR="00DE22DD" w:rsidRPr="006C29E0" w:rsidRDefault="00DE22DD" w:rsidP="00DE22DD">
      <w:pPr>
        <w:ind w:firstLine="709"/>
        <w:jc w:val="both"/>
        <w:rPr>
          <w:color w:val="000000"/>
          <w:sz w:val="28"/>
          <w:szCs w:val="28"/>
        </w:rPr>
      </w:pPr>
      <w:r w:rsidRPr="006C29E0">
        <w:rPr>
          <w:color w:val="000000"/>
          <w:sz w:val="28"/>
          <w:szCs w:val="28"/>
        </w:rPr>
        <w:t>В соответствии с Федеральным законом от </w:t>
      </w:r>
      <w:hyperlink r:id="rId6" w:tgtFrame="_blank" w:history="1">
        <w:r w:rsidRPr="006C29E0">
          <w:rPr>
            <w:rStyle w:val="a3"/>
            <w:sz w:val="28"/>
            <w:szCs w:val="28"/>
          </w:rPr>
          <w:t>06.10.2003 № 131-ФЗ</w:t>
        </w:r>
      </w:hyperlink>
      <w:r w:rsidRPr="006C29E0">
        <w:rPr>
          <w:color w:val="000000"/>
          <w:sz w:val="28"/>
          <w:szCs w:val="28"/>
        </w:rPr>
        <w:t> «Об общих принципах организации местного самоуправления в Российской Федерации», Уставом муниципального образования Кинзельский сельсовет Красногвардейского района Оренбургской области,  Совет депутатов решил:</w:t>
      </w:r>
    </w:p>
    <w:p w:rsidR="00DE22DD" w:rsidRPr="006C29E0" w:rsidRDefault="00DE22DD" w:rsidP="00DE22DD">
      <w:pPr>
        <w:pStyle w:val="a4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C29E0">
        <w:rPr>
          <w:color w:val="000000"/>
          <w:sz w:val="28"/>
          <w:szCs w:val="28"/>
        </w:rPr>
        <w:t>Признать утратившими силу решения Совета депутатов муниципального образования Кинзельский сельсовет Красногвардейского района Оренбургской области:</w:t>
      </w:r>
    </w:p>
    <w:p w:rsidR="00DE22DD" w:rsidRPr="006C29E0" w:rsidRDefault="00DE22DD" w:rsidP="00DE22DD">
      <w:pPr>
        <w:ind w:left="709"/>
        <w:jc w:val="both"/>
        <w:rPr>
          <w:color w:val="000000"/>
          <w:sz w:val="28"/>
          <w:szCs w:val="28"/>
        </w:rPr>
      </w:pPr>
      <w:r w:rsidRPr="006C29E0">
        <w:rPr>
          <w:color w:val="000000"/>
          <w:sz w:val="28"/>
          <w:szCs w:val="28"/>
        </w:rPr>
        <w:t xml:space="preserve">- от 20.12.2012 года № 20/3 </w:t>
      </w:r>
      <w:r w:rsidR="006C29E0" w:rsidRPr="006C29E0">
        <w:rPr>
          <w:color w:val="000000"/>
          <w:sz w:val="28"/>
          <w:szCs w:val="28"/>
        </w:rPr>
        <w:t>«</w:t>
      </w:r>
      <w:r w:rsidRPr="006C29E0">
        <w:rPr>
          <w:color w:val="000000"/>
          <w:sz w:val="28"/>
          <w:szCs w:val="28"/>
        </w:rPr>
        <w:t>Об утверждении Положения о порядке проведения квалификационного экзамена муниципальных служащих муниципального образования Кинзельский сельсовет Красногвардейского района Оренбургской области</w:t>
      </w:r>
      <w:r w:rsidR="006C29E0" w:rsidRPr="006C29E0">
        <w:rPr>
          <w:color w:val="000000"/>
          <w:sz w:val="28"/>
          <w:szCs w:val="28"/>
        </w:rPr>
        <w:t>»;</w:t>
      </w:r>
    </w:p>
    <w:p w:rsidR="006C29E0" w:rsidRPr="006C29E0" w:rsidRDefault="006C29E0" w:rsidP="006C29E0">
      <w:pPr>
        <w:ind w:left="709"/>
        <w:jc w:val="both"/>
        <w:rPr>
          <w:color w:val="000000"/>
          <w:sz w:val="28"/>
          <w:szCs w:val="28"/>
        </w:rPr>
      </w:pPr>
      <w:r w:rsidRPr="006C29E0">
        <w:rPr>
          <w:color w:val="000000"/>
          <w:sz w:val="28"/>
          <w:szCs w:val="28"/>
        </w:rPr>
        <w:t xml:space="preserve">- от 20.03.2013 года № 23/6 О внесении </w:t>
      </w:r>
      <w:proofErr w:type="gramStart"/>
      <w:r w:rsidRPr="006C29E0">
        <w:rPr>
          <w:color w:val="000000"/>
          <w:sz w:val="28"/>
          <w:szCs w:val="28"/>
        </w:rPr>
        <w:t>изменений  в</w:t>
      </w:r>
      <w:proofErr w:type="gramEnd"/>
      <w:r w:rsidRPr="006C29E0">
        <w:rPr>
          <w:color w:val="000000"/>
          <w:sz w:val="28"/>
          <w:szCs w:val="28"/>
        </w:rPr>
        <w:t xml:space="preserve"> решение Совета депутатов муниципального образования Кинзельский сельсовет   Красногвардейского района  Оренбургской области от 20.12.2012 года   № 20/3    «О Положении о порядке проведения квалификационного экзамена муниципальных служащих муниципального образования Кинзельский сельсовет Красногвардейского района Оренбургской области».</w:t>
      </w:r>
    </w:p>
    <w:p w:rsidR="006C29E0" w:rsidRPr="006C29E0" w:rsidRDefault="006C29E0" w:rsidP="006C29E0">
      <w:pPr>
        <w:ind w:left="709"/>
        <w:jc w:val="both"/>
        <w:rPr>
          <w:color w:val="000000"/>
          <w:sz w:val="28"/>
          <w:szCs w:val="28"/>
        </w:rPr>
      </w:pPr>
      <w:r w:rsidRPr="006C29E0">
        <w:rPr>
          <w:color w:val="000000"/>
          <w:sz w:val="28"/>
          <w:szCs w:val="28"/>
        </w:rPr>
        <w:lastRenderedPageBreak/>
        <w:t>2. Установить, что настоящее решение вступает в силу после опубликования и подлежит размещению в сети Интернет.</w:t>
      </w:r>
    </w:p>
    <w:p w:rsidR="006C29E0" w:rsidRPr="006C29E0" w:rsidRDefault="006C29E0" w:rsidP="006C29E0">
      <w:pPr>
        <w:ind w:left="709"/>
        <w:jc w:val="both"/>
        <w:rPr>
          <w:color w:val="000000"/>
          <w:sz w:val="28"/>
          <w:szCs w:val="28"/>
        </w:rPr>
      </w:pPr>
      <w:r w:rsidRPr="006C29E0">
        <w:rPr>
          <w:color w:val="000000"/>
          <w:sz w:val="28"/>
          <w:szCs w:val="28"/>
        </w:rPr>
        <w:t>3. Возложить контроль за исполнением настоящего решения на постоянную комиссию по вопросам социального развития, правопорядку и статусу депутата.</w:t>
      </w:r>
    </w:p>
    <w:p w:rsidR="006C29E0" w:rsidRPr="006C29E0" w:rsidRDefault="006C29E0" w:rsidP="006C29E0">
      <w:pPr>
        <w:ind w:left="709"/>
        <w:jc w:val="both"/>
        <w:rPr>
          <w:color w:val="000000"/>
          <w:sz w:val="28"/>
          <w:szCs w:val="28"/>
        </w:rPr>
      </w:pPr>
    </w:p>
    <w:p w:rsidR="006C29E0" w:rsidRPr="006C29E0" w:rsidRDefault="006C29E0" w:rsidP="006C29E0">
      <w:pPr>
        <w:shd w:val="clear" w:color="auto" w:fill="FFFFFF"/>
        <w:rPr>
          <w:color w:val="000000"/>
          <w:sz w:val="28"/>
          <w:szCs w:val="28"/>
        </w:rPr>
      </w:pPr>
      <w:r w:rsidRPr="006C29E0">
        <w:rPr>
          <w:rFonts w:eastAsia="Calibri"/>
          <w:sz w:val="28"/>
          <w:szCs w:val="28"/>
          <w:lang w:eastAsia="en-US"/>
        </w:rPr>
        <w:t xml:space="preserve">Председатель Совета депутатов         </w:t>
      </w:r>
      <w:r w:rsidRPr="006C29E0">
        <w:rPr>
          <w:rFonts w:eastAsia="Calibri"/>
          <w:sz w:val="28"/>
          <w:szCs w:val="28"/>
          <w:lang w:eastAsia="en-US"/>
        </w:rPr>
        <w:tab/>
      </w:r>
      <w:r w:rsidRPr="006C29E0">
        <w:rPr>
          <w:rFonts w:eastAsia="Calibri"/>
          <w:sz w:val="28"/>
          <w:szCs w:val="28"/>
          <w:lang w:eastAsia="en-US"/>
        </w:rPr>
        <w:tab/>
      </w:r>
      <w:r w:rsidRPr="006C29E0">
        <w:rPr>
          <w:rFonts w:eastAsia="Calibri"/>
          <w:sz w:val="28"/>
          <w:szCs w:val="28"/>
          <w:lang w:eastAsia="en-US"/>
        </w:rPr>
        <w:tab/>
        <w:t xml:space="preserve">                        Т.Н. Юрко  </w:t>
      </w:r>
    </w:p>
    <w:p w:rsidR="006C29E0" w:rsidRPr="006C29E0" w:rsidRDefault="006C29E0" w:rsidP="006C29E0">
      <w:pPr>
        <w:spacing w:line="256" w:lineRule="auto"/>
        <w:jc w:val="both"/>
        <w:rPr>
          <w:rFonts w:eastAsia="Calibri"/>
          <w:sz w:val="28"/>
          <w:szCs w:val="28"/>
          <w:lang w:eastAsia="en-US"/>
        </w:rPr>
      </w:pPr>
    </w:p>
    <w:p w:rsidR="006C29E0" w:rsidRPr="006C29E0" w:rsidRDefault="006C29E0" w:rsidP="006C29E0">
      <w:pPr>
        <w:spacing w:line="256" w:lineRule="auto"/>
        <w:jc w:val="both"/>
        <w:rPr>
          <w:rFonts w:eastAsia="Calibri"/>
          <w:sz w:val="28"/>
          <w:szCs w:val="28"/>
          <w:lang w:eastAsia="en-US"/>
        </w:rPr>
      </w:pPr>
    </w:p>
    <w:p w:rsidR="006C29E0" w:rsidRPr="006C29E0" w:rsidRDefault="006C29E0" w:rsidP="006C29E0">
      <w:pPr>
        <w:spacing w:line="256" w:lineRule="auto"/>
        <w:jc w:val="both"/>
        <w:rPr>
          <w:rFonts w:eastAsia="Calibri"/>
          <w:sz w:val="28"/>
          <w:szCs w:val="28"/>
          <w:lang w:eastAsia="en-US"/>
        </w:rPr>
      </w:pPr>
      <w:r w:rsidRPr="006C29E0">
        <w:rPr>
          <w:rFonts w:eastAsia="Calibri"/>
          <w:sz w:val="28"/>
          <w:szCs w:val="28"/>
          <w:lang w:eastAsia="en-US"/>
        </w:rPr>
        <w:t xml:space="preserve">Глава сельсовета </w:t>
      </w:r>
      <w:r w:rsidRPr="006C29E0">
        <w:rPr>
          <w:rFonts w:eastAsia="Calibri"/>
          <w:sz w:val="28"/>
          <w:szCs w:val="28"/>
          <w:lang w:eastAsia="en-US"/>
        </w:rPr>
        <w:tab/>
      </w:r>
      <w:r w:rsidRPr="006C29E0">
        <w:rPr>
          <w:rFonts w:eastAsia="Calibri"/>
          <w:sz w:val="28"/>
          <w:szCs w:val="28"/>
          <w:lang w:eastAsia="en-US"/>
        </w:rPr>
        <w:tab/>
      </w:r>
      <w:r w:rsidRPr="006C29E0">
        <w:rPr>
          <w:rFonts w:eastAsia="Calibri"/>
          <w:sz w:val="28"/>
          <w:szCs w:val="28"/>
          <w:lang w:eastAsia="en-US"/>
        </w:rPr>
        <w:tab/>
      </w:r>
      <w:r w:rsidRPr="006C29E0">
        <w:rPr>
          <w:rFonts w:eastAsia="Calibri"/>
          <w:sz w:val="28"/>
          <w:szCs w:val="28"/>
          <w:lang w:eastAsia="en-US"/>
        </w:rPr>
        <w:tab/>
      </w:r>
      <w:r w:rsidRPr="006C29E0">
        <w:rPr>
          <w:rFonts w:eastAsia="Calibri"/>
          <w:sz w:val="28"/>
          <w:szCs w:val="28"/>
          <w:lang w:eastAsia="en-US"/>
        </w:rPr>
        <w:tab/>
      </w:r>
      <w:r w:rsidRPr="006C29E0">
        <w:rPr>
          <w:rFonts w:eastAsia="Calibri"/>
          <w:sz w:val="28"/>
          <w:szCs w:val="28"/>
          <w:lang w:eastAsia="en-US"/>
        </w:rPr>
        <w:tab/>
      </w:r>
      <w:r w:rsidRPr="006C29E0">
        <w:rPr>
          <w:rFonts w:eastAsia="Calibri"/>
          <w:sz w:val="28"/>
          <w:szCs w:val="28"/>
          <w:lang w:eastAsia="en-US"/>
        </w:rPr>
        <w:tab/>
      </w:r>
      <w:r w:rsidRPr="006C29E0">
        <w:rPr>
          <w:rFonts w:eastAsia="Calibri"/>
          <w:sz w:val="28"/>
          <w:szCs w:val="28"/>
          <w:lang w:eastAsia="en-US"/>
        </w:rPr>
        <w:tab/>
        <w:t>Г.Н. Работягов</w:t>
      </w:r>
    </w:p>
    <w:p w:rsidR="006C29E0" w:rsidRPr="006C29E0" w:rsidRDefault="006C29E0" w:rsidP="006C29E0">
      <w:pPr>
        <w:spacing w:line="256" w:lineRule="auto"/>
        <w:jc w:val="both"/>
        <w:rPr>
          <w:rFonts w:eastAsia="Calibri"/>
          <w:sz w:val="28"/>
          <w:szCs w:val="28"/>
          <w:lang w:eastAsia="en-US"/>
        </w:rPr>
      </w:pPr>
    </w:p>
    <w:p w:rsidR="006C29E0" w:rsidRPr="006C29E0" w:rsidRDefault="006C29E0" w:rsidP="006C29E0">
      <w:pPr>
        <w:spacing w:line="256" w:lineRule="auto"/>
        <w:jc w:val="both"/>
        <w:rPr>
          <w:rFonts w:eastAsia="Calibri"/>
          <w:sz w:val="28"/>
          <w:szCs w:val="28"/>
          <w:lang w:eastAsia="en-US"/>
        </w:rPr>
      </w:pPr>
    </w:p>
    <w:p w:rsidR="006C29E0" w:rsidRPr="006C29E0" w:rsidRDefault="006C29E0" w:rsidP="006C29E0">
      <w:pPr>
        <w:spacing w:line="256" w:lineRule="auto"/>
        <w:jc w:val="both"/>
        <w:rPr>
          <w:rFonts w:eastAsia="Calibri"/>
          <w:sz w:val="24"/>
          <w:szCs w:val="24"/>
          <w:lang w:eastAsia="en-US"/>
        </w:rPr>
      </w:pPr>
      <w:r w:rsidRPr="006C29E0">
        <w:rPr>
          <w:rFonts w:eastAsia="Calibri"/>
          <w:sz w:val="24"/>
          <w:szCs w:val="24"/>
          <w:lang w:eastAsia="en-US"/>
        </w:rPr>
        <w:t>Разослано: в дело, постоянную комиссию по вопросам социального развития, правопорядку и статусу депутата, для опубликования, прокурору района.</w:t>
      </w:r>
    </w:p>
    <w:p w:rsidR="006C29E0" w:rsidRPr="006C29E0" w:rsidRDefault="006C29E0" w:rsidP="006C29E0">
      <w:pPr>
        <w:ind w:left="709"/>
        <w:jc w:val="both"/>
        <w:rPr>
          <w:color w:val="000000"/>
          <w:sz w:val="28"/>
          <w:szCs w:val="28"/>
        </w:rPr>
      </w:pPr>
    </w:p>
    <w:p w:rsidR="006C29E0" w:rsidRPr="006C29E0" w:rsidRDefault="006C29E0" w:rsidP="006C29E0">
      <w:pPr>
        <w:ind w:left="709"/>
        <w:jc w:val="both"/>
        <w:rPr>
          <w:color w:val="000000"/>
          <w:sz w:val="28"/>
          <w:szCs w:val="28"/>
        </w:rPr>
      </w:pPr>
    </w:p>
    <w:p w:rsidR="006C29E0" w:rsidRPr="006C29E0" w:rsidRDefault="006C29E0" w:rsidP="00DE22DD">
      <w:pPr>
        <w:ind w:left="709"/>
        <w:jc w:val="both"/>
        <w:rPr>
          <w:color w:val="000000"/>
          <w:sz w:val="28"/>
          <w:szCs w:val="28"/>
        </w:rPr>
      </w:pPr>
    </w:p>
    <w:p w:rsidR="00DE22DD" w:rsidRPr="006C29E0" w:rsidRDefault="00DE22DD" w:rsidP="00DE22DD">
      <w:pPr>
        <w:ind w:left="709"/>
        <w:jc w:val="both"/>
        <w:rPr>
          <w:color w:val="000000"/>
          <w:sz w:val="28"/>
          <w:szCs w:val="28"/>
        </w:rPr>
      </w:pPr>
    </w:p>
    <w:p w:rsidR="00DE22DD" w:rsidRPr="006C29E0" w:rsidRDefault="00DE22DD" w:rsidP="00DE22DD">
      <w:pPr>
        <w:ind w:firstLine="709"/>
        <w:jc w:val="both"/>
        <w:rPr>
          <w:color w:val="000000"/>
          <w:sz w:val="28"/>
          <w:szCs w:val="28"/>
        </w:rPr>
      </w:pPr>
    </w:p>
    <w:p w:rsidR="00DE22DD" w:rsidRPr="006C29E0" w:rsidRDefault="00DE22DD" w:rsidP="00DE22DD">
      <w:pPr>
        <w:ind w:firstLine="709"/>
        <w:jc w:val="both"/>
        <w:rPr>
          <w:color w:val="000000"/>
          <w:sz w:val="28"/>
          <w:szCs w:val="28"/>
        </w:rPr>
      </w:pPr>
    </w:p>
    <w:p w:rsidR="00DE22DD" w:rsidRPr="006C29E0" w:rsidRDefault="00DE22DD">
      <w:pPr>
        <w:rPr>
          <w:sz w:val="28"/>
          <w:szCs w:val="28"/>
        </w:rPr>
      </w:pPr>
    </w:p>
    <w:sectPr w:rsidR="00DE22DD" w:rsidRPr="006C2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A6E7F"/>
    <w:multiLevelType w:val="hybridMultilevel"/>
    <w:tmpl w:val="4B86E8F2"/>
    <w:lvl w:ilvl="0" w:tplc="ED56840C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FE"/>
    <w:rsid w:val="00015CFE"/>
    <w:rsid w:val="00393FD4"/>
    <w:rsid w:val="006C29E0"/>
    <w:rsid w:val="009035F8"/>
    <w:rsid w:val="00AE4AAF"/>
    <w:rsid w:val="00DE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2A4B"/>
  <w15:chartTrackingRefBased/>
  <w15:docId w15:val="{2DD8EF72-6C90-4588-85AC-58C7C3C9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22D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E22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35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5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96E20C02-1B12-465A-B64C-24AA92270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2024-04-11T05:00:00Z</cp:lastPrinted>
  <dcterms:created xsi:type="dcterms:W3CDTF">2024-04-03T05:05:00Z</dcterms:created>
  <dcterms:modified xsi:type="dcterms:W3CDTF">2024-04-11T05:00:00Z</dcterms:modified>
</cp:coreProperties>
</file>