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7951A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ноября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7951A0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7951A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24C7FAE" wp14:editId="1BCADF93">
            <wp:extent cx="510540" cy="653415"/>
            <wp:effectExtent l="19050" t="0" r="381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7951A0">
        <w:rPr>
          <w:rFonts w:ascii="Times New Roman" w:eastAsia="Times New Roman" w:hAnsi="Times New Roman" w:cs="Times New Roman"/>
          <w:b/>
        </w:rPr>
        <w:t xml:space="preserve">АДМИНИСТРАЦИЯ  МУНИЦИПАЛЬНОГО  ОБРАЗОВАНИЯ КИНЗЕЛЬСКИЙ СЕЛЬСОВЕТ  </w:t>
      </w:r>
      <w:r w:rsidRPr="007951A0">
        <w:rPr>
          <w:rFonts w:ascii="Times New Roman" w:eastAsia="Times New Roman" w:hAnsi="Times New Roman" w:cs="Times New Roman"/>
          <w:b/>
          <w:caps/>
        </w:rPr>
        <w:t>КрасногвардейскОГО районА  оренбургской</w:t>
      </w:r>
      <w:r w:rsidRPr="007951A0">
        <w:rPr>
          <w:rFonts w:ascii="Times New Roman" w:eastAsia="Times New Roman" w:hAnsi="Times New Roman" w:cs="Times New Roman"/>
          <w:b/>
        </w:rPr>
        <w:t xml:space="preserve"> ОБЛАСТИ</w:t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7951A0">
        <w:rPr>
          <w:rFonts w:ascii="Times New Roman" w:eastAsia="Times New Roman" w:hAnsi="Times New Roman" w:cs="Times New Roman"/>
          <w:b/>
        </w:rPr>
        <w:t>П О С Т А Н О В Л Е Н И Е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с. Кинзелька</w:t>
      </w:r>
    </w:p>
    <w:p w:rsidR="007951A0" w:rsidRPr="007951A0" w:rsidRDefault="007951A0" w:rsidP="007951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01.11.2024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 w:rsidRPr="007951A0">
        <w:rPr>
          <w:rFonts w:ascii="Times New Roman" w:eastAsia="Times New Roman" w:hAnsi="Times New Roman" w:cs="Times New Roman"/>
        </w:rPr>
        <w:t xml:space="preserve">№ 104-п                                                                                               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О  подготовке документации проект планировки территории (проект планировки</w:t>
      </w:r>
    </w:p>
    <w:p w:rsidR="007951A0" w:rsidRPr="007951A0" w:rsidRDefault="007951A0" w:rsidP="00795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территории и проект межевания территории) объекта АО «Оренбургнефть»: </w:t>
      </w:r>
      <w:r w:rsidRPr="007951A0">
        <w:rPr>
          <w:rFonts w:ascii="Times New Roman" w:eastAsia="Times New Roman" w:hAnsi="Times New Roman" w:cs="Times New Roman"/>
          <w:bCs/>
        </w:rPr>
        <w:t>11683П «Электроснабжение скважины № 80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7951A0">
        <w:rPr>
          <w:rFonts w:ascii="Times New Roman" w:eastAsia="Times New Roman" w:hAnsi="Times New Roman" w:cs="Times New Roman"/>
        </w:rPr>
        <w:t>»</w:t>
      </w:r>
    </w:p>
    <w:p w:rsidR="007951A0" w:rsidRPr="007951A0" w:rsidRDefault="007951A0" w:rsidP="00795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7951A0">
        <w:rPr>
          <w:rFonts w:ascii="Times New Roman" w:eastAsia="Times New Roman CYR" w:hAnsi="Times New Roman" w:cs="Times New Roman"/>
          <w:bCs/>
          <w:color w:val="00000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7951A0">
        <w:rPr>
          <w:rFonts w:ascii="Times New Roman" w:eastAsia="Times New Roman CYR" w:hAnsi="Times New Roman" w:cs="Times New Roman"/>
          <w:bCs/>
          <w:color w:val="000000"/>
          <w:kern w:val="1"/>
          <w:lang w:eastAsia="hi-IN" w:bidi="hi-IN"/>
        </w:rPr>
        <w:t>Кинзельский сельсовет Красногвардейского района Оренбургской области</w:t>
      </w:r>
      <w:r w:rsidRPr="007951A0">
        <w:rPr>
          <w:rFonts w:ascii="Times New Roman" w:eastAsia="Times New Roman CYR" w:hAnsi="Times New Roman" w:cs="Times New Roman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7951A0">
        <w:rPr>
          <w:rFonts w:ascii="Times New Roman" w:eastAsia="Times New Roman" w:hAnsi="Times New Roman" w:cs="Times New Roman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</w:t>
      </w:r>
      <w:r w:rsidRPr="007951A0">
        <w:rPr>
          <w:rFonts w:ascii="Times New Roman" w:eastAsia="Times New Roman" w:hAnsi="Times New Roman" w:cs="Times New Roman"/>
        </w:rPr>
        <w:lastRenderedPageBreak/>
        <w:t>земельных участков, в соответствии с заявлением ООО «СамараНИПИнефть» от 30.10.2024</w:t>
      </w:r>
      <w:r w:rsidRPr="007951A0">
        <w:rPr>
          <w:rFonts w:ascii="Times New Roman" w:eastAsia="Times New Roman" w:hAnsi="Times New Roman" w:cs="Times New Roman"/>
          <w:color w:val="000000"/>
        </w:rPr>
        <w:t xml:space="preserve"> </w:t>
      </w:r>
      <w:r w:rsidRPr="007951A0">
        <w:rPr>
          <w:rFonts w:ascii="Times New Roman" w:eastAsia="Times New Roman" w:hAnsi="Times New Roman" w:cs="Times New Roman"/>
        </w:rPr>
        <w:t>года:</w:t>
      </w:r>
    </w:p>
    <w:p w:rsidR="007951A0" w:rsidRPr="007951A0" w:rsidRDefault="007951A0" w:rsidP="00795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7951A0">
        <w:rPr>
          <w:rFonts w:ascii="Times New Roman" w:eastAsia="Times New Roman" w:hAnsi="Times New Roman" w:cs="Times New Roman"/>
          <w:bCs/>
        </w:rPr>
        <w:t>11683П «Электроснабжение скважины № 80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7951A0">
        <w:rPr>
          <w:rFonts w:ascii="Times New Roman" w:eastAsia="Times New Roman" w:hAnsi="Times New Roman" w:cs="Times New Roman"/>
        </w:rPr>
        <w:t>.»</w:t>
      </w:r>
    </w:p>
    <w:p w:rsidR="007951A0" w:rsidRPr="007951A0" w:rsidRDefault="007951A0" w:rsidP="00795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Глава сельсовета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7951A0">
        <w:rPr>
          <w:rFonts w:ascii="Times New Roman" w:eastAsia="Times New Roman" w:hAnsi="Times New Roman" w:cs="Times New Roman"/>
        </w:rPr>
        <w:t xml:space="preserve">Г.Н. Работягов                                                             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7BC8B51" wp14:editId="173990A6">
            <wp:extent cx="542925" cy="687705"/>
            <wp:effectExtent l="19050" t="0" r="9525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7951A0">
        <w:rPr>
          <w:rFonts w:ascii="Times New Roman" w:eastAsia="Times New Roman" w:hAnsi="Times New Roman" w:cs="Times New Roman"/>
          <w:b/>
        </w:rPr>
        <w:t xml:space="preserve">АДМИНИСТРАЦИЯ  МУНИЦИПАЛЬНОГО  ОБРАЗОВАНИЯ КИНЗЕЛЬСКИЙ СЕЛЬСОВЕТ  </w:t>
      </w:r>
      <w:r w:rsidRPr="007951A0">
        <w:rPr>
          <w:rFonts w:ascii="Times New Roman" w:eastAsia="Times New Roman" w:hAnsi="Times New Roman" w:cs="Times New Roman"/>
          <w:b/>
          <w:caps/>
        </w:rPr>
        <w:t>КрасногвардейскОГО районА  оренбургской</w:t>
      </w:r>
      <w:r w:rsidRPr="007951A0">
        <w:rPr>
          <w:rFonts w:ascii="Times New Roman" w:eastAsia="Times New Roman" w:hAnsi="Times New Roman" w:cs="Times New Roman"/>
          <w:b/>
        </w:rPr>
        <w:t xml:space="preserve"> ОБЛАСТИ</w:t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7951A0">
        <w:rPr>
          <w:rFonts w:ascii="Times New Roman" w:eastAsia="Times New Roman" w:hAnsi="Times New Roman" w:cs="Times New Roman"/>
          <w:b/>
        </w:rPr>
        <w:t>П О С Т А Н О В Л Е Н И Е</w:t>
      </w:r>
    </w:p>
    <w:p w:rsidR="007951A0" w:rsidRPr="007951A0" w:rsidRDefault="007951A0" w:rsidP="007951A0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с. Кинзелька</w:t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01.11.2024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  <w:r w:rsidRPr="007951A0">
        <w:rPr>
          <w:rFonts w:ascii="Times New Roman" w:eastAsia="Times New Roman" w:hAnsi="Times New Roman" w:cs="Times New Roman"/>
        </w:rPr>
        <w:t xml:space="preserve">№ 105-п                                                                                                                                                                                      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26.01.2023 № 9-п «Об утверждении Правил землепользования и </w:t>
      </w:r>
      <w:r w:rsidRPr="007951A0">
        <w:rPr>
          <w:rFonts w:ascii="Times New Roman" w:eastAsia="Times New Roman" w:hAnsi="Times New Roman" w:cs="Times New Roman"/>
        </w:rPr>
        <w:lastRenderedPageBreak/>
        <w:t>застройки муниципального образования Кинзельский сельсовет Красногвардейского района Оренбургской области»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В соответствии с пунктом 1 статьи 32 Градостроительного кодекса Российской Федерации, статьей 15.1 Закона Оренбургской области «О градостроительной деятельности на территории Оренбургской области» от 16.03.2007 № 1037/233-ГУ-03, Уставом муниципального образования Кинзельский сельсовет Красногвардейского района Оренбургской области, в целях организации территорий для обеспечения устойчивого развития и конкурентоспособного функционирования муниципального образования Кинзельский сельсовет: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1. Внести в постановление администрации муниципального образования Кинзельский сельсовет Красногвардейского района Оренбургской области от 26.01.2023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 изменения, изложив приложение к постановлению в редакции согласно приложению.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2. Установить, что настоящее постановление вступает в силу после его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Глава сельсовета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7951A0">
        <w:rPr>
          <w:rFonts w:ascii="Times New Roman" w:eastAsia="Times New Roman" w:hAnsi="Times New Roman" w:cs="Times New Roman"/>
        </w:rPr>
        <w:t xml:space="preserve">Г.Н. Работягов                                                                   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401EE1" w:rsidP="007951A0">
      <w:pPr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</w:r>
      <w:r w:rsidR="007951A0" w:rsidRPr="007951A0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14350" cy="714375"/>
            <wp:effectExtent l="0" t="0" r="0" b="0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7951A0">
        <w:rPr>
          <w:rFonts w:ascii="Times New Roman" w:eastAsia="Times New Roman" w:hAnsi="Times New Roman" w:cs="Times New Roman"/>
          <w:b/>
        </w:rPr>
        <w:t xml:space="preserve">АДМИНИСТРАЦИЯ  МУНИЦИПАЛЬНОГО  ОБРАЗОВАНИЯ КИНЗЕЛЬСКИЙ СЕЛЬСОВЕТ  </w:t>
      </w:r>
      <w:r w:rsidRPr="007951A0">
        <w:rPr>
          <w:rFonts w:ascii="Times New Roman" w:eastAsia="Times New Roman" w:hAnsi="Times New Roman" w:cs="Times New Roman"/>
          <w:b/>
          <w:caps/>
        </w:rPr>
        <w:t>КрасногвардейскОГО районА  оренбургской</w:t>
      </w:r>
      <w:r w:rsidRPr="007951A0">
        <w:rPr>
          <w:rFonts w:ascii="Times New Roman" w:eastAsia="Times New Roman" w:hAnsi="Times New Roman" w:cs="Times New Roman"/>
          <w:b/>
        </w:rPr>
        <w:t xml:space="preserve"> ОБЛАСТИ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7951A0">
        <w:rPr>
          <w:rFonts w:ascii="Times New Roman" w:eastAsia="Times New Roman" w:hAnsi="Times New Roman" w:cs="Times New Roman"/>
          <w:b/>
          <w:bCs/>
        </w:rPr>
        <w:t>П О С Т А Н О В Л Е Н И Е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с. Кинзелька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06.11.2024   </w:t>
      </w:r>
      <w:r w:rsidRPr="007951A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Pr="007951A0">
        <w:rPr>
          <w:rFonts w:ascii="Times New Roman" w:eastAsia="Times New Roman" w:hAnsi="Times New Roman" w:cs="Times New Roman"/>
        </w:rPr>
        <w:t>№</w:t>
      </w:r>
      <w:r w:rsidRPr="007951A0">
        <w:rPr>
          <w:rFonts w:ascii="Times New Roman" w:eastAsia="Times New Roman" w:hAnsi="Times New Roman" w:cs="Times New Roman"/>
        </w:rPr>
        <w:t xml:space="preserve">106-п                                                                                        </w:t>
      </w:r>
      <w:r w:rsidRPr="007951A0">
        <w:rPr>
          <w:rFonts w:ascii="Times New Roman" w:eastAsia="Times New Roman" w:hAnsi="Times New Roman" w:cs="Times New Roman"/>
        </w:rPr>
        <w:tab/>
      </w:r>
      <w:r w:rsidRPr="007951A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7951A0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</w:t>
      </w:r>
    </w:p>
    <w:p w:rsidR="007951A0" w:rsidRPr="007951A0" w:rsidRDefault="007951A0" w:rsidP="007951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 xml:space="preserve">О проведении публичных слушаний по проекту решения Совета депутатов «О внесении изменений и дополнений в Устав муниципального </w:t>
      </w:r>
      <w:r w:rsidRPr="007951A0">
        <w:rPr>
          <w:rFonts w:ascii="Times New Roman" w:eastAsia="Times New Roman" w:hAnsi="Times New Roman" w:cs="Times New Roman"/>
        </w:rPr>
        <w:lastRenderedPageBreak/>
        <w:t>образования Кинзельский сельсовет Красногвардейского района Оренбургской области»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Положением «О публичных слушаниях в муниципальном образовании Кинзельский  сельсовет Красногвардейского района Оренбургской области», утвержденным решением Совета депутатов от 27 ноября 2020 года № 3/9: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 xml:space="preserve">1. Провести публичные слушания по проекту решения Совета депутатов «О внесении изменений и дополнений в Устав муниципального образования Кинзельский сельсовет Красногвардейского района Оренбургской области» в форме слушаний в администрации сельсовета в порядке, определенном Положением о публичных слушаниях в муниципальном образовании Кинзельский сельсовет </w:t>
      </w:r>
      <w:r w:rsidRPr="007951A0">
        <w:rPr>
          <w:rFonts w:ascii="Times New Roman" w:eastAsia="Times New Roman" w:hAnsi="Times New Roman" w:cs="Times New Roman"/>
          <w:b/>
        </w:rPr>
        <w:t>29.11.2024 в 11-00 часов</w:t>
      </w:r>
      <w:r w:rsidRPr="007951A0">
        <w:rPr>
          <w:rFonts w:ascii="Times New Roman" w:eastAsia="Times New Roman" w:hAnsi="Times New Roman" w:cs="Times New Roman"/>
        </w:rPr>
        <w:t xml:space="preserve"> в здании сельсовета (Оренбургская область, Красногвардейский район, с.Кинзелька, ул.Школьная, д.7а).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>2. Предложить жителям сельсовета, депутатам Совета депутатов, общественным объединениям,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(https://pos.gosuslugi.ru) и официального сайта муниципального образования Кинзельский сельсовет Красногвардейского района Оренбургской области  (kinzelka.ru).</w:t>
      </w:r>
    </w:p>
    <w:p w:rsidR="007951A0" w:rsidRPr="007951A0" w:rsidRDefault="007951A0" w:rsidP="007951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3. Возложить подготовку и проведение слушаний на специалиста 1 категории Ханцевич А.А.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 xml:space="preserve">4. Председательствующим на слушаниях назначить главу сельсовета Работягова Г.Н. 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 xml:space="preserve">5. Обеспечить своевременное опубликование и размещение на платформе обратной связи Единого портала государственных и муниципальных услуг, официальном сайте муниципального образования  Кинзельский сельсовет Красногвардейского района Оренбургской области проекта решения Совета депутатов «О внесении изменений и дополнений в Устав муниципального образования Кинзельский сельсовет Красногвардейского района Оренбургской области», Положения о порядке </w:t>
      </w:r>
      <w:r w:rsidRPr="007951A0">
        <w:rPr>
          <w:rFonts w:ascii="Times New Roman" w:eastAsia="Times New Roman" w:hAnsi="Times New Roman" w:cs="Times New Roman"/>
        </w:rPr>
        <w:lastRenderedPageBreak/>
        <w:t>учета предложений граждан по проекту новой редакции Устава муниципального образования Кинзельский сельсовет Красногвардейского района, проекту муниципального правового акта о внесении изменений и дополнений в Устав и порядке участия граждан в их обсуждении, утвержденного решением Совета депутатов муниципального образования Кинзельский сельсовет Красногвардейского района Оренбургской области от 27.11.2020 года № 3/8, и настоящего постановления.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>6. Установить, что настоящее постановление вступает в силу со дня его подписания, подлежит опубликованию в общественно-политической газете «Селяночка»,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услуг.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ab/>
        <w:t>7. Контроль за исполнением настоящего постановления оставляю за собой.</w:t>
      </w: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951A0" w:rsidRPr="007951A0" w:rsidRDefault="007951A0" w:rsidP="007951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1EE1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51A0">
        <w:rPr>
          <w:rFonts w:ascii="Times New Roman" w:eastAsia="Times New Roman" w:hAnsi="Times New Roman" w:cs="Times New Roman"/>
        </w:rPr>
        <w:t>Глава сельсовета</w:t>
      </w:r>
      <w:r w:rsidRPr="007951A0">
        <w:rPr>
          <w:rFonts w:ascii="Times New Roman" w:eastAsia="Times New Roman" w:hAnsi="Times New Roman" w:cs="Times New Roman"/>
        </w:rPr>
        <w:tab/>
      </w:r>
      <w:r w:rsidRPr="007951A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 w:rsidRPr="007951A0">
        <w:rPr>
          <w:rFonts w:ascii="Times New Roman" w:eastAsia="Times New Roman" w:hAnsi="Times New Roman" w:cs="Times New Roman"/>
        </w:rPr>
        <w:t xml:space="preserve">  Г.Н.</w:t>
      </w:r>
      <w:r>
        <w:rPr>
          <w:rFonts w:ascii="Times New Roman" w:eastAsia="Times New Roman" w:hAnsi="Times New Roman" w:cs="Times New Roman"/>
        </w:rPr>
        <w:t xml:space="preserve"> Работягов</w:t>
      </w:r>
      <w:r w:rsidRPr="007951A0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Pr="007951A0">
        <w:rPr>
          <w:rFonts w:ascii="Times New Roman" w:eastAsia="Times New Roman" w:hAnsi="Times New Roman" w:cs="Times New Roman"/>
        </w:rPr>
        <w:tab/>
      </w:r>
      <w:r w:rsidR="00401EE1" w:rsidRPr="007951A0">
        <w:rPr>
          <w:rFonts w:ascii="Times New Roman" w:eastAsia="Times New Roman" w:hAnsi="Times New Roman" w:cs="Times New Roman"/>
        </w:rPr>
        <w:t xml:space="preserve"> </w:t>
      </w:r>
    </w:p>
    <w:p w:rsidR="009B15DA" w:rsidRPr="007951A0" w:rsidRDefault="009B15DA" w:rsidP="009B15DA">
      <w:pPr>
        <w:pStyle w:val="ad"/>
        <w:jc w:val="both"/>
        <w:rPr>
          <w:sz w:val="22"/>
          <w:szCs w:val="22"/>
        </w:rPr>
      </w:pPr>
    </w:p>
    <w:p w:rsidR="007951A0" w:rsidRPr="007951A0" w:rsidRDefault="007951A0" w:rsidP="007951A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noProof/>
        </w:rPr>
        <w:drawing>
          <wp:inline distT="0" distB="0" distL="0" distR="0" wp14:anchorId="6E2073FE" wp14:editId="6E0ED7EC">
            <wp:extent cx="556461" cy="704850"/>
            <wp:effectExtent l="19050" t="0" r="0" b="0"/>
            <wp:docPr id="6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951A0">
        <w:rPr>
          <w:rFonts w:ascii="Times New Roman" w:eastAsia="Times New Roman" w:hAnsi="Times New Roman" w:cs="Times New Roman"/>
          <w:b/>
          <w:bCs/>
        </w:rPr>
        <w:t xml:space="preserve">АДМИНИСТРАЦИЯ  МУНИЦИПАЛЬНОГО  ОБРАЗОВАНИЯ КИНЗЕЛЬСКИЙ СЕЛЬСОВЕТ  </w:t>
      </w:r>
      <w:r w:rsidRPr="007951A0">
        <w:rPr>
          <w:rFonts w:ascii="Times New Roman" w:eastAsia="Times New Roman" w:hAnsi="Times New Roman" w:cs="Times New Roman"/>
          <w:b/>
          <w:bCs/>
          <w:caps/>
        </w:rPr>
        <w:t>КрасногвардейскОГО районА  оренбургской</w:t>
      </w:r>
      <w:r w:rsidRPr="007951A0">
        <w:rPr>
          <w:rFonts w:ascii="Times New Roman" w:eastAsia="Times New Roman" w:hAnsi="Times New Roman" w:cs="Times New Roman"/>
          <w:b/>
          <w:bCs/>
        </w:rPr>
        <w:t xml:space="preserve"> ОБЛАСТИ</w:t>
      </w: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:rsidR="007951A0" w:rsidRPr="007951A0" w:rsidRDefault="007951A0" w:rsidP="007951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7951A0">
        <w:rPr>
          <w:rFonts w:ascii="Times New Roman" w:eastAsia="Times New Roman" w:hAnsi="Times New Roman" w:cs="Times New Roman"/>
          <w:b/>
          <w:bCs/>
        </w:rPr>
        <w:t>П О С Т А Н О В Л Е Н И Е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>08.11.2024</w:t>
      </w:r>
      <w:r w:rsidRPr="007951A0">
        <w:rPr>
          <w:rFonts w:ascii="Times New Roman" w:eastAsia="Times New Roman" w:hAnsi="Times New Roman" w:cs="Times New Roman"/>
          <w:lang w:eastAsia="en-US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                   </w:t>
      </w:r>
      <w:bookmarkStart w:id="1" w:name="_GoBack"/>
      <w:bookmarkEnd w:id="1"/>
      <w:r w:rsidRPr="007951A0">
        <w:rPr>
          <w:rFonts w:ascii="Times New Roman" w:eastAsia="Times New Roman" w:hAnsi="Times New Roman" w:cs="Times New Roman"/>
          <w:lang w:eastAsia="en-US"/>
        </w:rPr>
        <w:t xml:space="preserve">№ 107-п                                                                                               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>с. Кинзелька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>Об утверждение отчета об исполнении бюджета муниципального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>образования Кинзельский сельсовет за 9 месяцев 2024 года</w:t>
      </w:r>
    </w:p>
    <w:p w:rsidR="007951A0" w:rsidRPr="007951A0" w:rsidRDefault="007951A0" w:rsidP="00795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22 декабря 2021 года №10/4 «О Положении о бюджетном процессе в муниципальном образовании Кинзельский сельсовет Красногвардейского района Оренбургской области»:</w:t>
      </w:r>
    </w:p>
    <w:p w:rsidR="007951A0" w:rsidRPr="007951A0" w:rsidRDefault="007951A0" w:rsidP="00795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 xml:space="preserve"> 1. Утвердить отчет об исполнении бюджета муниципального образования </w:t>
      </w:r>
      <w:r w:rsidRPr="007951A0">
        <w:rPr>
          <w:rFonts w:ascii="Times New Roman" w:eastAsia="Times New Roman" w:hAnsi="Times New Roman" w:cs="Times New Roman"/>
          <w:lang w:eastAsia="en-US"/>
        </w:rPr>
        <w:lastRenderedPageBreak/>
        <w:t>Кинзельский сельсовет Красногвардейского района Оренбургской области за 9 месяцев 2024 года по доходам  в сумме 15407,2 тыс.руб., по расходам  в сумме 15449,2 тыс. руб., дефецит  – 42,0 руб., согласно приложения (ф. 0503117).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 xml:space="preserve">            2. Администрации Кинзельский сельсовет Красногвардейского района Оренбургской области обеспечить предоставление отчета об исполнение бюджета муниципального образования Кинзельский сельсовет за 9 месяцев 2024 года в Совет депутатов муниципального образования Кинзельский сельсовет Красногвардейского района Оренбургской области и Контрольно-счетную палату муниципального образования Красногвардейский район.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 xml:space="preserve">           3.Установить, что настоящее постановление вступает в силу со дня его подписания и подлежит опубликованию.</w:t>
      </w:r>
    </w:p>
    <w:p w:rsidR="007951A0" w:rsidRPr="007951A0" w:rsidRDefault="007951A0" w:rsidP="007951A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 xml:space="preserve">          4. Контроль за исполнением настоящего постановления оставляю за собой.</w:t>
      </w: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 xml:space="preserve">Глава сельсовета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          </w:t>
      </w:r>
      <w:r w:rsidRPr="007951A0">
        <w:rPr>
          <w:rFonts w:ascii="Times New Roman" w:eastAsia="Times New Roman" w:hAnsi="Times New Roman" w:cs="Times New Roman"/>
          <w:lang w:eastAsia="en-US"/>
        </w:rPr>
        <w:t xml:space="preserve"> Г.Н. Работягов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</w:t>
      </w: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ab/>
      </w: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>Приложение №1</w:t>
      </w:r>
    </w:p>
    <w:p w:rsidR="007951A0" w:rsidRPr="007951A0" w:rsidRDefault="007951A0" w:rsidP="007951A0">
      <w:pPr>
        <w:spacing w:after="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 xml:space="preserve"> к  постановлению </w:t>
      </w:r>
    </w:p>
    <w:p w:rsidR="007951A0" w:rsidRPr="007951A0" w:rsidRDefault="007951A0" w:rsidP="007951A0">
      <w:pPr>
        <w:spacing w:after="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>№ 107-п от 08.11.2024г</w:t>
      </w:r>
    </w:p>
    <w:p w:rsidR="007951A0" w:rsidRPr="007951A0" w:rsidRDefault="007951A0" w:rsidP="007951A0">
      <w:pPr>
        <w:spacing w:after="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 xml:space="preserve">Об исполнении бюджета МО </w:t>
      </w:r>
    </w:p>
    <w:p w:rsidR="007951A0" w:rsidRPr="007951A0" w:rsidRDefault="007951A0" w:rsidP="007951A0">
      <w:pPr>
        <w:spacing w:after="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 xml:space="preserve">Кинзельский сельсовет </w:t>
      </w:r>
    </w:p>
    <w:p w:rsidR="007951A0" w:rsidRPr="007951A0" w:rsidRDefault="007951A0" w:rsidP="007951A0">
      <w:pPr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Calibri" w:hAnsi="Times New Roman" w:cs="Times New Roman"/>
          <w:lang w:eastAsia="en-US"/>
        </w:rPr>
        <w:t>За 9 месяцев 2024 года</w:t>
      </w:r>
    </w:p>
    <w:p w:rsidR="007951A0" w:rsidRPr="007951A0" w:rsidRDefault="007951A0" w:rsidP="007951A0">
      <w:pPr>
        <w:tabs>
          <w:tab w:val="left" w:pos="2971"/>
        </w:tabs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7951A0" w:rsidRPr="007951A0" w:rsidRDefault="007951A0" w:rsidP="007951A0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951A0">
        <w:rPr>
          <w:rFonts w:ascii="Times New Roman" w:eastAsia="Times New Roman" w:hAnsi="Times New Roman" w:cs="Times New Roman"/>
          <w:b/>
          <w:bCs/>
          <w:color w:val="000000"/>
        </w:rPr>
        <w:t>1. Доходы бюджета.</w:t>
      </w:r>
    </w:p>
    <w:p w:rsidR="007951A0" w:rsidRPr="007951A0" w:rsidRDefault="007951A0" w:rsidP="007951A0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83"/>
        <w:gridCol w:w="523"/>
        <w:gridCol w:w="1115"/>
        <w:gridCol w:w="892"/>
        <w:gridCol w:w="715"/>
        <w:gridCol w:w="507"/>
      </w:tblGrid>
      <w:tr w:rsidR="007951A0" w:rsidRPr="007951A0" w:rsidTr="002676F7">
        <w:trPr>
          <w:trHeight w:val="7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19 637 411,85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15 407 219,30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4 230 192,55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11 247 000,00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7 268 681,08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3 978 318,92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5 312 264,43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2 419 735,57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5 312 264,43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2 419 735,57</w:t>
            </w:r>
          </w:p>
        </w:tc>
      </w:tr>
      <w:tr w:rsidR="007951A0" w:rsidRPr="007951A0" w:rsidTr="002676F7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7 732 000,00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5 301 626,31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2 430 373,69</w:t>
            </w:r>
          </w:p>
        </w:tc>
      </w:tr>
      <w:tr w:rsidR="007951A0" w:rsidRPr="007951A0" w:rsidTr="002676F7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5 301 626,31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10 638,12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10 638,12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НАЛОГИ НА ТОВАРЫ (РАБОТЫ, УСЛУГИ), РЕАЛИЗУ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703 700,00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503 215,67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200 484,33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703 700,00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503 215,67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200 484,33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261 120,26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105 879,74</w:t>
            </w:r>
          </w:p>
        </w:tc>
      </w:tr>
      <w:tr w:rsidR="007951A0" w:rsidRPr="007951A0" w:rsidTr="002676F7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уплаты акцизов на дизельное топливо, подлежащие распределению между бюджетами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261 120,26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105 879,74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1 492,24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207,76</w:t>
            </w:r>
          </w:p>
        </w:tc>
      </w:tr>
      <w:tr w:rsidR="007951A0" w:rsidRPr="007951A0" w:rsidTr="002676F7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1 700,00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1 492,24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207,76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380 600,00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274 307,69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106 292,31</w:t>
            </w:r>
          </w:p>
        </w:tc>
      </w:tr>
      <w:tr w:rsidR="007951A0" w:rsidRPr="007951A0" w:rsidTr="002676F7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380 600,00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274 307,69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106 292,31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-45 600,00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-33 704,52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-11 895,48</w:t>
            </w:r>
          </w:p>
        </w:tc>
      </w:tr>
      <w:tr w:rsidR="007951A0" w:rsidRPr="007951A0" w:rsidTr="002676F7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-45 600,00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-33 704,52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-11 895,48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216 000,00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Единый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000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216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327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0,0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216 000,00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327 072,50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1 544 100,00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642 368,70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901 731,30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лиц, взимаемый по ставкам, применяем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153 483,81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1 397 100,00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488 884,89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908 215,11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330 100,00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2 585,00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330 100,00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2 585,00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Земельный налог с организаций, обладающих земельным участком, расположенным в границах сельских поселений (сумма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327 515,00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905 630,11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905 630,11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161 369,89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7 200,00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7 200,00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7 200,00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958 800,00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397 559,78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561 240,22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либо иной платы за передачу в возмездное пользование государств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000 11105000000000120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958 800,00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397 559,78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561 240,22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000 11105020000000120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936 600,00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380 891,78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555 708,22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000 11105025100000120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936 600,00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380 891,78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555 708,22</w:t>
            </w:r>
          </w:p>
        </w:tc>
      </w:tr>
      <w:tr w:rsidR="007951A0" w:rsidRPr="007951A0" w:rsidTr="002676F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000 11105030000000120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22 200,00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16 668,00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5 532,00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000 11105035100000120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22 200,00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16 668,00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5 532,00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Административные штрафы, установленные законами субъектов Российско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й Федерации об административных правонарушениях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000 11602000020000140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000 11602020020000140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Инициативные платежи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000 11715000000000150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000 11715030100000150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Инициативные платежи, зачисляемые в бюджет сельских поселений «Ремонт ограждения кладбища»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000 11715030100204150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8 390 411,85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8 138 538,22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251 873,63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7 606 411,85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7 357 656,54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248 755,31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165 100,00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165 100,00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300 400,00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135 300,00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165 100,00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7 118 000,00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7 091 355,10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26 644,90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000 20225372000000150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6 699 000,00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6 672 355,10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26 644,90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Субсидии бюджетам сельских поселений на развитие транспорт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ной инфраструктуры на сельских территориях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000 20225372100000150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6 699 000,00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6 672 355,10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26 644,90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419 000,00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419 000,00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419 000,00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2676F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000 20249999100000150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3 118,32</w:t>
            </w:r>
          </w:p>
        </w:tc>
      </w:tr>
      <w:tr w:rsidR="007951A0" w:rsidRPr="007951A0" w:rsidTr="002676F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000 20705000100000150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3 118,32</w:t>
            </w:r>
          </w:p>
        </w:tc>
      </w:tr>
      <w:tr w:rsidR="007951A0" w:rsidRPr="007951A0" w:rsidTr="002676F7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пользования местного значения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000 20705010100000150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784 000,00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780 881,68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3 118,32</w:t>
            </w:r>
          </w:p>
        </w:tc>
      </w:tr>
    </w:tbl>
    <w:p w:rsidR="007951A0" w:rsidRPr="007951A0" w:rsidRDefault="007951A0" w:rsidP="007951A0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38"/>
        <w:gridCol w:w="421"/>
        <w:gridCol w:w="817"/>
        <w:gridCol w:w="216"/>
        <w:gridCol w:w="598"/>
        <w:gridCol w:w="256"/>
        <w:gridCol w:w="493"/>
        <w:gridCol w:w="265"/>
        <w:gridCol w:w="581"/>
        <w:gridCol w:w="250"/>
      </w:tblGrid>
      <w:tr w:rsidR="007951A0" w:rsidRPr="007951A0" w:rsidTr="007951A0">
        <w:trPr>
          <w:trHeight w:val="308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Расходы бюджета</w:t>
            </w:r>
          </w:p>
        </w:tc>
      </w:tr>
      <w:tr w:rsidR="007951A0" w:rsidRPr="007951A0" w:rsidTr="007951A0">
        <w:trPr>
          <w:trHeight w:val="308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51A0" w:rsidRPr="007951A0" w:rsidTr="007951A0">
        <w:trPr>
          <w:trHeight w:val="792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15 449 194,02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5 388 217,83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Администрация Кинзельского сельсовета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015 0000 0000000000 000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15 449 194,02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5 388 217,83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4 827 900,00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2 703 046,66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2 124 853,34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"Устойчивое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015 0102 3140110010 000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015 0102 3140110010 100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015 0102 3140110010 120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644 981,34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265 018,66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015 0102 3140110010 121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695 000,00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501 217,80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193 782,20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015 0102 3140110010 129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215 000,00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143 763,54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71 236,46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ельных органов субъектов Российской Федерации, местных администраций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1 859 834,68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1 859 834,68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1 859 834,68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3 917 900,00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2 058 065,32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1 859 834,68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Центральный аппарат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3 377 900,00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1 690 554,36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1 687 345,64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выплаты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015 0104 3140110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020 100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1 356 000,00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839 705,92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516 294,08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1 356 000,00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839 705,92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516 294,08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995 000,00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634 886,45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360 113,55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015 0104 3140110020 122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18 111,36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32 888,64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Взносы по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186 708,11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123 291,89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1 904 900,00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757 722,44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1 147 177,56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1 904 900,00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757 722,44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1 147 177,56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015 0104 3140110020 242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429 500,00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203 037,02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226 462,98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1 105 400,00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370 351,95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735 048,05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370 000,00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184 333,47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185 666,53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015 0104 3140110020 800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117 000,00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93 126,00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23 874,00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015 0104 3140110020 850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117 000,00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93 126,00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23 874,00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015 0104 3140110020 851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39 994,00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20 006,00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Уплата иных платежей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015 0104 3140110020 853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53 132,00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3 868,00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Технический и обслуживающий персонал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015 0104 3140110021 000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172 489,04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015 0104 3140110021 100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172 489,04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Расходы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015 0104 3140110021 120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367 510,96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172 489,04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015 0104 3140110021 121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286 921,92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123 078,08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015 0104 3140110021 129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80 589,04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49 410,96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"Устойчивое развитие территории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154 411,85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57 010,41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выплаты персоналу в целях обеспечения выполнения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015 0203 3140151180 100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150 211,85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52 810,41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015 0203 3140151180 120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150 211,85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97 401,44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52 810,41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015 0203 3140151180 121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115 211,85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75 788,53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39 423,32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015 0203 3140151180 129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21 612,91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13 387,09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Закупка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015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0203 3140151180 200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4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015 0203 3140151180 244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015 0310 3140360080 000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015 0310 3140360080 200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015 0310 3140360080 240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1 280 000,00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825 743,05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454 256,95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015 0310 3140360080 244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698 701,05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331 298,95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015 0310 3140360080 247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127 042,00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122 958,00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9 050 500,00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8 687 694,06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362 805,94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124 805,94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124 805,94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124 805,94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Комплексы процессных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8 705 000,00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8 580 194,06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124 805,94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81,32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015 0409 3240160100 200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81,32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015 0409 3240160100 240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81,32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в целях капиталь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015 0409 3240160100 243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190 018,68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81,32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93 500,00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015 0409 3240160110 200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93 500,00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015 0409 3240160110 240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93 500,00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015 0409 3240160110 244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678 500,00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585 000,00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93 500,00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Развитие транспортной инфраструктуры на сельских территориях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32401L3720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31 224,62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Закупка товаров,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32401L3720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31 224,62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32401L3720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31 224,62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0409 32401L3720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7 836 400,00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7 805 175,38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31 224,62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238 000,00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238 000,00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238 000,00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238 000,00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015 0412 3140260280 000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237 000,00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015 0412 3140260280 200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237 000,00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015 0412 3140260280 240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237 000,00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015 0412 3140260280 244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237 000,00</w:t>
            </w:r>
          </w:p>
        </w:tc>
      </w:tr>
      <w:tr w:rsidR="007951A0" w:rsidRPr="007951A0" w:rsidTr="007951A0">
        <w:trPr>
          <w:trHeight w:val="90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015 0412 3140261070 000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015 0412 3140261070 500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Иные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015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0412 3140261070 540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84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84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0,00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015 0412 3140261080 000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015 0412 3140261080 500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015 0412 3140261080 540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2 630 700,00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1 395 662,33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1 235 037,67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Жилищное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жилищно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Капитальный ремонт и ремонт муниципального жилищного фонда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015 0501 3340160130 000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Закупка товаров, работ 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015 0501 3340160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130 200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015 0501 3340160130 240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015 0501 3340160130 244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9 024,93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20 975,07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Капитальный ремонт и ремонт объектов коммунальной инфораструктуры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015 0502 3340160150 000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015 0502 3340160150 200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015 0502 3340160150 240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293 443,00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Прочая закупка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015 0502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3340160150 244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332 700,00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39 257,0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293 443,00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Благоустройство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2 235 500,00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1 314 880,40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920 619,60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2 235 500,00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1 314 880,40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920 619,60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1 614 100,00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693 623,28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920 476,72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Комплексы процессных мероприятий"Мероприятия в сфере жилищно-коммунальной инфраструктуры и повышение уровня благоустройства на территории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1 614 100,00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693 623,28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920 476,72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Уличное освещение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015 0503 3340160170 000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481 766,62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015 0503 3340160170 200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481 766,62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015 0503 3340160170 240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740 000,00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258 233,38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481 766,62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015 0503 3340160170 244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102 286,72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287 713,28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015 0503 3340160170 247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155 946,66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194 053,34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Озеленение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015 0503 3340160180 000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015 0503 3340160180 200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015 0503 3340160180 240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015 0503 3340160180 244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120 000,00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015 0503 3340160190 000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163 246,60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015 0503 3340160190 200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163 246,60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015 0503 3340160190 240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163 246,60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015 0503 3340160190 244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208 600,00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45 353,40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163 246,60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015 0503 3340160200 000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155 463,50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Закупка товаров, работ и услуг для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015 0503 3340160200 200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155 463,50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015 0503 3340160200 240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155 463,50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015 0503 3340160200 244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545 500,00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390 036,50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155 463,50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Приоритетные проекты Оренбургской области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621 400,00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621 257,12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142,88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621 400,00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621 257,12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142,88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инициативных проектов (Ремонт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ограждения кладбища)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335П5S1704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335П5S1704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335П5S1704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335П5S1704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465 600,00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465 556,00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Реализация инициативных проектов (Ремонт ограждения кладбища)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335П5И1704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335П5И1704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335П5И1704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0503 335П5И1704 243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155 701,12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015 0505 3140200000 000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Обеспечение мероприятий по управлению муниципальным имуществом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015 0505 3140260012 000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015 0505 3140260012 200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015 0505 3140260012 240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015 0505 3140260012 244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КУЛЬТУРА, КИНЕМАТОГРА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ФИЯ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969 369,52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969 369,52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969 369,52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969 369,52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2 550 800,00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1 581 430,48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969 369,52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58 798,64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015 0801 3140460210 200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58 798,64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Иные закупки товаров, работ 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015 0801 3140460210 240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58 798,64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015 0801 3140460210 244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41 201,36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58 798,64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486 170,95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015 0801 3140460220 200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486 170,95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015 0801 3140460220 240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305 529,05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486 170,95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Прочая закупка товаров, работ и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015 0801 3140460220 244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491 700,00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163 237,30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328 462,70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энергетических ресурсов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015 0801 3140460220 247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142 291,75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157 708,25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Библиотеки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26 299,93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015 0801 3140460230 200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26 299,93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015 0801 3140460230 240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26 299,93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015 0801 3140460230 244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51 000,00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24 700,07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26 299,93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соответствии с заключенными соглашениями (услуги организации культуры)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015 0801 3140461020 000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240 900,00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015 0801 3140461020 500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240 900,00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015 0801 3140461020 540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976 900,00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736 000,00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240 900,00</w:t>
            </w:r>
          </w:p>
        </w:tc>
      </w:tr>
      <w:tr w:rsidR="007951A0" w:rsidRPr="007951A0" w:rsidTr="007951A0">
        <w:trPr>
          <w:trHeight w:val="6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015 0801 3140461030 000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157 200,00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015 0801 3140461030 500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157 200,00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Иные межбюджетные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015 0801 3140461030 540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631 200,00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474 000,00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157 200,00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015 1101 3140500000 000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015 1101 3140560250 000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Закупка товаров, работ и услуг для обеспечения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015 1101 3140560250 200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015 1101 3140560250 240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015 1101 3140560250 244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60 300,00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2 916,00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57 384,00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015 1400 0000000000 000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127 500,00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015 1403 0000000000 000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127 500,00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"Устойчивое развитие территории муниципального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015 1403 3100000000 000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127 500,00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015 1403 3140000000 000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127 500,00</w:t>
            </w:r>
          </w:p>
        </w:tc>
      </w:tr>
      <w:tr w:rsidR="007951A0" w:rsidRPr="007951A0" w:rsidTr="007951A0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015 1403 3140100000 000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155 300,00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127 500,00</w:t>
            </w:r>
          </w:p>
        </w:tc>
      </w:tr>
      <w:tr w:rsidR="007951A0" w:rsidRPr="007951A0" w:rsidTr="007951A0">
        <w:trPr>
          <w:trHeight w:val="90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иями (внешний муниципальный финансовый контроль)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015 1403 3140161010 000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015 1403 3140161010 500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015 1403 3140161010 540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28 100,00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trHeight w:val="112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контроля за его исполнением, составление отчета об исполнении бюджета поселения)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015 1403 3140161040 000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015 1403 3140161040 500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015 1403 3140161040 540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254 400,00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127 200,00</w:t>
            </w:r>
          </w:p>
        </w:tc>
      </w:tr>
      <w:tr w:rsidR="007951A0" w:rsidRPr="007951A0" w:rsidTr="007951A0">
        <w:trPr>
          <w:trHeight w:val="112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015 1403 3140161050 000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015 1403 3140161050 500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015 1403 3140161050 540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</w:tr>
      <w:tr w:rsidR="007951A0" w:rsidRPr="007951A0" w:rsidTr="007951A0">
        <w:trPr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(дефицит/профицит)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-1 200 000,00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-41 974,72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308"/>
        </w:trPr>
        <w:tc>
          <w:tcPr>
            <w:tcW w:w="8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51A0" w:rsidRPr="007951A0" w:rsidTr="007951A0">
        <w:trPr>
          <w:gridAfter w:val="1"/>
          <w:wAfter w:w="702" w:type="dxa"/>
          <w:trHeight w:val="1362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1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1 158 025,28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источники внутреннего финансирования бюджета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000 01000000000000000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1 158 025,28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000 01050000000000000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41 974,72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1 158 025,28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000 01050000000000500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000 01050200000000500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000 01050201000000510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денежны</w:t>
            </w: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 средств бюджетов сельских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000 01050201100000510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-19 637 411,85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-16 130 756,57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уменьшение остатков средств, всего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000 01050000000000600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000 01050200000000600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000 01050201000000610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7951A0" w:rsidRPr="007951A0" w:rsidTr="007951A0">
        <w:trPr>
          <w:gridAfter w:val="1"/>
          <w:wAfter w:w="702" w:type="dxa"/>
          <w:trHeight w:val="2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1A0" w:rsidRPr="007951A0" w:rsidRDefault="007951A0" w:rsidP="007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000 01050201100000610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20 837 411,85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16 172 731,29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951A0" w:rsidRPr="007951A0" w:rsidRDefault="007951A0" w:rsidP="0079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1A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7951A0" w:rsidRPr="007951A0" w:rsidRDefault="007951A0" w:rsidP="007951A0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Pr="00DE2BB5" w:rsidRDefault="009B15DA" w:rsidP="009B15DA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9B15DA" w:rsidRPr="00D60124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  <w:sectPr w:rsidR="009B15DA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4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4436AB" w:rsidRPr="004436AB" w:rsidRDefault="004436AB" w:rsidP="009B15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36A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sectPr w:rsidR="004436AB" w:rsidRPr="004436AB" w:rsidSect="009B15D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74" w:rsidRDefault="007C2474" w:rsidP="006B0345">
      <w:pPr>
        <w:spacing w:after="0" w:line="240" w:lineRule="auto"/>
      </w:pPr>
      <w:r>
        <w:separator/>
      </w:r>
    </w:p>
  </w:endnote>
  <w:endnote w:type="continuationSeparator" w:id="0">
    <w:p w:rsidR="007C2474" w:rsidRDefault="007C2474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74" w:rsidRDefault="007C2474" w:rsidP="006B0345">
      <w:pPr>
        <w:spacing w:after="0" w:line="240" w:lineRule="auto"/>
      </w:pPr>
      <w:r>
        <w:separator/>
      </w:r>
    </w:p>
  </w:footnote>
  <w:footnote w:type="continuationSeparator" w:id="0">
    <w:p w:rsidR="007C2474" w:rsidRDefault="007C2474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7951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1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30"/>
  </w:num>
  <w:num w:numId="12">
    <w:abstractNumId w:val="33"/>
  </w:num>
  <w:num w:numId="13">
    <w:abstractNumId w:val="3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2"/>
  </w:num>
  <w:num w:numId="17">
    <w:abstractNumId w:val="19"/>
  </w:num>
  <w:num w:numId="18">
    <w:abstractNumId w:val="21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36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2"/>
  </w:num>
  <w:num w:numId="31">
    <w:abstractNumId w:val="12"/>
  </w:num>
  <w:num w:numId="32">
    <w:abstractNumId w:val="35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37"/>
  </w:num>
  <w:num w:numId="38">
    <w:abstractNumId w:val="7"/>
  </w:num>
  <w:num w:numId="39">
    <w:abstractNumId w:val="34"/>
  </w:num>
  <w:num w:numId="40">
    <w:abstractNumId w:val="17"/>
  </w:num>
  <w:num w:numId="41">
    <w:abstractNumId w:val="11"/>
  </w:num>
  <w:num w:numId="42">
    <w:abstractNumId w:val="29"/>
  </w:num>
  <w:num w:numId="43">
    <w:abstractNumId w:val="14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57D4F"/>
    <w:rsid w:val="0016374F"/>
    <w:rsid w:val="00182035"/>
    <w:rsid w:val="00196334"/>
    <w:rsid w:val="001C3EFD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51593F"/>
    <w:rsid w:val="00560106"/>
    <w:rsid w:val="00565562"/>
    <w:rsid w:val="005F2A7D"/>
    <w:rsid w:val="0061795E"/>
    <w:rsid w:val="006357E0"/>
    <w:rsid w:val="006452F9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951A0"/>
    <w:rsid w:val="007A6E48"/>
    <w:rsid w:val="007B5552"/>
    <w:rsid w:val="007C0414"/>
    <w:rsid w:val="007C2474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A14BC4"/>
    <w:rsid w:val="00A262F3"/>
    <w:rsid w:val="00A33C1E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B67D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951A0"/>
  </w:style>
  <w:style w:type="paragraph" w:customStyle="1" w:styleId="msonormal0">
    <w:name w:val="msonormal"/>
    <w:basedOn w:val="a"/>
    <w:rsid w:val="0079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7951A0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4758-035B-4B7C-8BAB-657DBDC7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8043</Words>
  <Characters>45849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2024-02-01T04:43:00Z</cp:lastPrinted>
  <dcterms:created xsi:type="dcterms:W3CDTF">2024-01-19T12:27:00Z</dcterms:created>
  <dcterms:modified xsi:type="dcterms:W3CDTF">2024-11-18T07:14:00Z</dcterms:modified>
</cp:coreProperties>
</file>