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4B1E90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B30B55">
              <w:rPr>
                <w:rFonts w:ascii="Times New Roman" w:hAnsi="Times New Roman"/>
                <w:b/>
                <w:sz w:val="28"/>
                <w:szCs w:val="28"/>
              </w:rPr>
              <w:t xml:space="preserve"> ок</w:t>
            </w:r>
            <w:r w:rsidR="00213485">
              <w:rPr>
                <w:rFonts w:ascii="Times New Roman" w:hAnsi="Times New Roman"/>
                <w:b/>
                <w:sz w:val="28"/>
                <w:szCs w:val="28"/>
              </w:rPr>
              <w:t>тября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F5DA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4B1E9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4B643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B30B5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4B1E9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Default="00EA7913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4B6430" w:rsidTr="004B6430">
        <w:tc>
          <w:tcPr>
            <w:tcW w:w="5035" w:type="dxa"/>
          </w:tcPr>
          <w:p w:rsidR="004B6430" w:rsidRPr="004B1E90" w:rsidRDefault="004B6430" w:rsidP="004B6430">
            <w:pPr>
              <w:jc w:val="center"/>
              <w:rPr>
                <w:b/>
              </w:rPr>
            </w:pPr>
            <w:r w:rsidRPr="004B1E90">
              <w:rPr>
                <w:b/>
              </w:rPr>
              <w:t>Прокуратурой Красногвардейского района организована горячая линия по вопросам прохождения отопительного периода на территории района</w:t>
            </w:r>
          </w:p>
          <w:p w:rsidR="004B6430" w:rsidRPr="004B1E90" w:rsidRDefault="004B6430" w:rsidP="004B6430">
            <w:pPr>
              <w:spacing w:line="240" w:lineRule="auto"/>
              <w:ind w:firstLine="709"/>
              <w:contextualSpacing/>
              <w:jc w:val="both"/>
            </w:pPr>
            <w:r w:rsidRPr="004B1E90">
              <w:t>Прокуратурой района в целях защиты прав граждан в период отопительного периода 2025-2026 года, организуется горячая линия по вопросам энергообеспечения с использованием средств телефонной связи</w:t>
            </w:r>
          </w:p>
          <w:p w:rsidR="004B6430" w:rsidRPr="004B1E90" w:rsidRDefault="004B6430" w:rsidP="004B6430">
            <w:pPr>
              <w:spacing w:line="240" w:lineRule="auto"/>
              <w:ind w:firstLine="709"/>
              <w:contextualSpacing/>
              <w:jc w:val="both"/>
            </w:pPr>
            <w:r w:rsidRPr="004B1E90">
              <w:t>График приема: с понедельника по пятницу c 9:00 до 18:00 с перерывом на обед с 13:00 до 13:45.</w:t>
            </w:r>
          </w:p>
          <w:p w:rsidR="004B6430" w:rsidRPr="004B1E90" w:rsidRDefault="004B6430" w:rsidP="004B6430">
            <w:pPr>
              <w:spacing w:line="240" w:lineRule="auto"/>
              <w:ind w:firstLine="709"/>
              <w:contextualSpacing/>
              <w:jc w:val="both"/>
            </w:pPr>
            <w:r w:rsidRPr="004B1E90">
              <w:t>Адрес: ул. Энергетиков, д. 24, с. Плешаново, Красногвардейский район.</w:t>
            </w:r>
          </w:p>
          <w:p w:rsidR="004B6430" w:rsidRPr="004B1E90" w:rsidRDefault="004B6430" w:rsidP="004B6430">
            <w:pPr>
              <w:spacing w:line="240" w:lineRule="auto"/>
              <w:ind w:firstLine="709"/>
              <w:contextualSpacing/>
              <w:jc w:val="both"/>
            </w:pPr>
            <w:r w:rsidRPr="004B1E90">
              <w:t>Телефон: (35345) 3-13-43.</w:t>
            </w:r>
          </w:p>
          <w:p w:rsidR="004B6430" w:rsidRDefault="004B6430" w:rsidP="004B6430">
            <w:pPr>
              <w:spacing w:after="0" w:line="240" w:lineRule="auto"/>
            </w:pPr>
          </w:p>
        </w:tc>
      </w:tr>
    </w:tbl>
    <w:p w:rsidR="00DA55FB" w:rsidRDefault="00DA55FB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B6430" w:rsidRPr="004B6430" w:rsidRDefault="004B6430" w:rsidP="004B64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>Геморрагическая лихорадка с почечным синдромом (ГЛПС) — острое инфекционное заболевание, вызываемое вирусами. Геморрагическая лихорадка с почечным синдромом относится к группе особо опасных природно-очаговых инфекций. Природные очаги ГЛПС формируются в лиственных и смешанных лесах, лесостепных ландшафтах. Резервуаром вируса ГЛПС в природе являются мышевидные грызуны: рыжая полевка, обитающая в смешанных лесах, а также полевая мышь, желтогорлая мышь, полевка обыкновенная, домовая мышь, серая крыса.</w:t>
      </w:r>
    </w:p>
    <w:p w:rsidR="004B6430" w:rsidRPr="004B6430" w:rsidRDefault="004B6430" w:rsidP="004B64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>Заболевания людей ГЛПС регистрируются в течение всего года с подъемом заболеваемости в летне-осенний период. Эпидемический рост заболеваемости приходится на годы, благоприятные для размножения грызунов, приводящие к росту их численности.</w:t>
      </w:r>
    </w:p>
    <w:p w:rsidR="004B6430" w:rsidRPr="004B6430" w:rsidRDefault="004B6430" w:rsidP="004B64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 xml:space="preserve"> Чаще всего человек заражается при вдыхании пыли, зараженной вирусом ГЛПС, а также при употреблении воды, пищевых продуктов, овощей и фруктов, загрязненных выделениями грызунов. Заражение в большинстве случаев происходит при проведении сельскохозяйственных работ, лесоразработках, работах на дачных и приусадебных участках, посещении леса для сбора ягод и грибов, отдыхе на природе. Период от момента заражения до начала заболевания составляет 7 — 25 дней, средний 17 дней, в редких случаях 40 дней.</w:t>
      </w:r>
    </w:p>
    <w:p w:rsidR="004B6430" w:rsidRPr="004B6430" w:rsidRDefault="004B6430" w:rsidP="004B64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 xml:space="preserve"> Заболевание начинается остро с подъема температуры тела до 38-40°, озноба, резких головных болей, болей в мышцах. Отмечается гиперемия (покраснение) лица, шеи, верхней половины туловища. </w:t>
      </w:r>
      <w:r w:rsidRPr="004B6430">
        <w:rPr>
          <w:rFonts w:ascii="Times New Roman" w:eastAsia="Times New Roman" w:hAnsi="Times New Roman" w:cs="Times New Roman"/>
          <w:sz w:val="20"/>
          <w:szCs w:val="20"/>
        </w:rPr>
        <w:lastRenderedPageBreak/>
        <w:t>Глаза воспалены («кроличьи глаза»). У части больных теряется острота зрения («рябит в глазах», «вижу, как в тумане»). В начальном периоде ГЛПС часто принимают за грипп. В ряде случаев отмечаются носовые кровотечения, появляется кровь в моче. Больные жалуются на боли в животе и поясничной области. Количество мочи резко уменьшается, в тяжелых случаях развивается анурия — полное прекращение выделения мочи. Учитывая серьезность клинических проявлений и тяжесть заболевания, лечение больных ГЛПС должно осуществляться в условиях больницы. При появлении первых признаков заболевания необходимо незамедлительно обращаться к врачам. Больные ГЛПС опасности для других людей не представляют.</w:t>
      </w:r>
    </w:p>
    <w:p w:rsidR="004B6430" w:rsidRPr="004B6430" w:rsidRDefault="004B6430" w:rsidP="004B64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 xml:space="preserve"> В целях предупреждения заражения необходимо обеспечить проведение комплекса профилактических мероприятий: </w:t>
      </w:r>
    </w:p>
    <w:p w:rsidR="004B6430" w:rsidRPr="004B6430" w:rsidRDefault="004B6430" w:rsidP="004B6430">
      <w:pPr>
        <w:pStyle w:val="a9"/>
        <w:numPr>
          <w:ilvl w:val="0"/>
          <w:numId w:val="5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 xml:space="preserve">При посещении леса необходимо строго соблюдать личную гигиену посуду и пищу нельзя раскладывать на траве, пнях. Для этих целей необходимо использовать клеенку. </w:t>
      </w:r>
    </w:p>
    <w:p w:rsidR="004B6430" w:rsidRPr="004B6430" w:rsidRDefault="004B6430" w:rsidP="004B6430">
      <w:pPr>
        <w:pStyle w:val="a9"/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 xml:space="preserve">Весной перед началом сезона дачные помещения рекомендуется тщательно вымыть с применением дезинфицирующих средств (3% растворы хлорамина, хлорной извести). </w:t>
      </w:r>
    </w:p>
    <w:p w:rsidR="004B6430" w:rsidRPr="004B6430" w:rsidRDefault="004B6430" w:rsidP="004B6430">
      <w:pPr>
        <w:pStyle w:val="a9"/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 xml:space="preserve"> При уборке дачных, подсобных помещений, гаражей, погребов рекомендуется надевать ватно-марлевую повязку из 4-х слоев марли и резиновые перчатки.</w:t>
      </w:r>
    </w:p>
    <w:p w:rsidR="004B6430" w:rsidRPr="004B6430" w:rsidRDefault="004B6430" w:rsidP="004B6430">
      <w:pPr>
        <w:pStyle w:val="a9"/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 xml:space="preserve"> Во время уборки не следует принимать пищу, курить.</w:t>
      </w:r>
    </w:p>
    <w:p w:rsidR="004B6430" w:rsidRPr="004B6430" w:rsidRDefault="004B6430" w:rsidP="004B6430">
      <w:pPr>
        <w:pStyle w:val="a9"/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 xml:space="preserve"> Те же меры личной профилактики применяются при перевозке и складировании сена, соломы, заготовке леса, переборке овощей и др.</w:t>
      </w:r>
    </w:p>
    <w:p w:rsidR="004B6430" w:rsidRPr="004B6430" w:rsidRDefault="004B6430" w:rsidP="004B6430">
      <w:pPr>
        <w:pStyle w:val="a9"/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 xml:space="preserve"> Не захламлять жилье и подсобные помещения, дворовые участки, особенно частных домовладений, своевременно вывозить бытовой мусор.</w:t>
      </w:r>
    </w:p>
    <w:p w:rsidR="004B6430" w:rsidRPr="004B6430" w:rsidRDefault="004B6430" w:rsidP="004B6430">
      <w:pPr>
        <w:pStyle w:val="a9"/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 xml:space="preserve"> Исключить возможность проникновения грызунов в жилые помещения и хозяйственные постройки, для чего следует заделывать вентиляционные отверстия металлической сеткой и зацементировать щели и отверстия.</w:t>
      </w:r>
    </w:p>
    <w:p w:rsidR="004B6430" w:rsidRPr="004B6430" w:rsidRDefault="004B6430" w:rsidP="004B6430">
      <w:pPr>
        <w:pStyle w:val="a9"/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 xml:space="preserve"> Категорически запрещается употреблять в пищу подпорченные или загрязненные грызунами продукты. Вода для питья должна быть кипяченой. Пищевые продукты следует хранить в недоступных для грызунов местах.</w:t>
      </w:r>
    </w:p>
    <w:p w:rsidR="004B6430" w:rsidRPr="004B6430" w:rsidRDefault="004B6430" w:rsidP="004B6430">
      <w:pPr>
        <w:pStyle w:val="a9"/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lastRenderedPageBreak/>
        <w:t>Для ночлега следует выбирать сухие, не заросшие кустарником участки леса, свободные от грызунов. Избегать ночевок в стогах сена и соломы.</w:t>
      </w:r>
    </w:p>
    <w:p w:rsidR="004B6430" w:rsidRPr="004B6430" w:rsidRDefault="004B6430" w:rsidP="004B6430">
      <w:pPr>
        <w:pStyle w:val="a9"/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4B6430">
        <w:rPr>
          <w:rFonts w:ascii="Times New Roman" w:eastAsia="Times New Roman" w:hAnsi="Times New Roman" w:cs="Times New Roman"/>
          <w:sz w:val="20"/>
          <w:szCs w:val="20"/>
        </w:rPr>
        <w:t>Для надежного предупреждения заражения ГЛПС необходимо проводить истребление грызунов всеми доступными средствами на территории дач, садов, частных построек и т. д.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4B6430" w:rsidTr="004B6430">
        <w:tc>
          <w:tcPr>
            <w:tcW w:w="5035" w:type="dxa"/>
          </w:tcPr>
          <w:p w:rsidR="004B6430" w:rsidRDefault="004B6430" w:rsidP="00FC0B69">
            <w:pPr>
              <w:jc w:val="both"/>
            </w:pPr>
            <w:r w:rsidRPr="00FC0B69">
              <w:rPr>
                <w:sz w:val="28"/>
                <w:szCs w:val="28"/>
              </w:rPr>
              <w:t xml:space="preserve">Нормативно-правовые акты и иная информация администрации сельсовета размещается на официальном сайте </w:t>
            </w:r>
            <w:hyperlink r:id="rId10" w:history="1">
              <w:r w:rsidRPr="00FC0B69">
                <w:rPr>
                  <w:rStyle w:val="ac"/>
                  <w:sz w:val="28"/>
                  <w:szCs w:val="28"/>
                </w:rPr>
                <w:t>https://kinzelka.ru/</w:t>
              </w:r>
            </w:hyperlink>
          </w:p>
        </w:tc>
      </w:tr>
    </w:tbl>
    <w:p w:rsidR="004B6430" w:rsidRDefault="004B6430" w:rsidP="00FC0B6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4B6430">
        <w:rPr>
          <w:rFonts w:ascii="Times New Roman" w:hAnsi="Times New Roman" w:cs="Times New Roman"/>
          <w:b/>
          <w:color w:val="000000"/>
          <w:shd w:val="clear" w:color="auto" w:fill="FFFFFF"/>
        </w:rPr>
        <w:t>Уважаемые жители сельсовета!</w:t>
      </w: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B6430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Напоминаем о </w:t>
      </w:r>
      <w:r w:rsidRPr="004B6430">
        <w:rPr>
          <w:rFonts w:ascii="Times New Roman" w:hAnsi="Times New Roman" w:cs="Times New Roman"/>
          <w:b/>
        </w:rPr>
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</w: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4B6430">
        <w:rPr>
          <w:rFonts w:ascii="Times New Roman" w:hAnsi="Times New Roman" w:cs="Times New Roman"/>
          <w:color w:val="000000"/>
        </w:rPr>
        <w:t xml:space="preserve">Единая дежурная диспетчерская служба (ЕДДС) (круглосуточно) 3-04-02; (89328460135), </w:t>
      </w:r>
      <w:r w:rsidRPr="004B6430">
        <w:rPr>
          <w:rFonts w:ascii="Times New Roman" w:hAnsi="Times New Roman" w:cs="Times New Roman"/>
          <w:b/>
          <w:color w:val="000000"/>
        </w:rPr>
        <w:t>(112)</w:t>
      </w: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B6430">
        <w:rPr>
          <w:rFonts w:ascii="Times New Roman" w:hAnsi="Times New Roman" w:cs="Times New Roman"/>
          <w:color w:val="000000"/>
        </w:rPr>
        <w:lastRenderedPageBreak/>
        <w:t>ООО «Плешановское ЖКХ» - дежурный - тел. 89619245763</w:t>
      </w: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4B6430">
        <w:rPr>
          <w:rFonts w:ascii="Times New Roman" w:hAnsi="Times New Roman" w:cs="Times New Roman"/>
          <w:color w:val="000000"/>
        </w:rPr>
        <w:t xml:space="preserve">Служба спасения (пожарная часть) — дежурный тел. 8(35345) 3-02-33, </w:t>
      </w:r>
      <w:r w:rsidRPr="004B6430">
        <w:rPr>
          <w:rFonts w:ascii="Times New Roman" w:hAnsi="Times New Roman" w:cs="Times New Roman"/>
          <w:b/>
          <w:color w:val="000000"/>
        </w:rPr>
        <w:t xml:space="preserve">01 </w:t>
      </w: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4B6430" w:rsidRPr="004B6430" w:rsidRDefault="004B6430" w:rsidP="004B6430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color w:val="000000"/>
        </w:rPr>
      </w:pPr>
      <w:r w:rsidRPr="004B6430">
        <w:rPr>
          <w:rFonts w:ascii="Times New Roman" w:hAnsi="Times New Roman" w:cs="Times New Roman"/>
          <w:color w:val="000000"/>
        </w:rPr>
        <w:t xml:space="preserve">Отделение МВД России по Красногвардейскому району – дежурный - тел.8(35345)3-10-89; </w:t>
      </w:r>
      <w:r w:rsidRPr="004B6430">
        <w:rPr>
          <w:rFonts w:ascii="Times New Roman" w:hAnsi="Times New Roman" w:cs="Times New Roman"/>
          <w:b/>
          <w:color w:val="000000"/>
        </w:rPr>
        <w:t>02</w:t>
      </w:r>
    </w:p>
    <w:p w:rsidR="004B6430" w:rsidRPr="004B6430" w:rsidRDefault="004B6430" w:rsidP="004B6430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color w:val="000000"/>
        </w:rPr>
      </w:pP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B6430">
        <w:rPr>
          <w:rFonts w:ascii="Times New Roman" w:hAnsi="Times New Roman" w:cs="Times New Roman"/>
          <w:color w:val="000000"/>
        </w:rPr>
        <w:t>РЭС — дежурный - тел. 8(35345) 3-15-60</w:t>
      </w: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B6430">
        <w:rPr>
          <w:rFonts w:ascii="Times New Roman" w:hAnsi="Times New Roman" w:cs="Times New Roman"/>
          <w:color w:val="000000"/>
        </w:rPr>
        <w:t xml:space="preserve">Трест «Сорочинскмежрайгаз» - дежурный -  тел.8(35345)3-22-40; </w:t>
      </w:r>
      <w:r w:rsidRPr="004B6430">
        <w:rPr>
          <w:rFonts w:ascii="Times New Roman" w:hAnsi="Times New Roman" w:cs="Times New Roman"/>
          <w:b/>
          <w:color w:val="000000"/>
        </w:rPr>
        <w:t>04</w:t>
      </w: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B6430">
        <w:rPr>
          <w:rFonts w:ascii="Times New Roman" w:hAnsi="Times New Roman" w:cs="Times New Roman"/>
          <w:color w:val="000000"/>
        </w:rPr>
        <w:t xml:space="preserve">ГБУЗ «Красногвардейская РБ» - дежурный врач - </w:t>
      </w:r>
      <w:r w:rsidRPr="004B6430">
        <w:rPr>
          <w:rFonts w:ascii="Times New Roman" w:hAnsi="Times New Roman" w:cs="Times New Roman"/>
        </w:rPr>
        <w:t xml:space="preserve"> тел. 8(35345) 3-10-64; </w:t>
      </w:r>
      <w:r w:rsidRPr="004B6430">
        <w:rPr>
          <w:rFonts w:ascii="Times New Roman" w:hAnsi="Times New Roman" w:cs="Times New Roman"/>
          <w:b/>
        </w:rPr>
        <w:t>03</w:t>
      </w: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B6430" w:rsidRPr="004B6430" w:rsidRDefault="004B6430" w:rsidP="004B64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6430">
        <w:rPr>
          <w:rFonts w:ascii="Times New Roman" w:hAnsi="Times New Roman" w:cs="Times New Roman"/>
        </w:rPr>
        <w:t>ДУ ГУП «Оренбургремдорстрой» - дежурный – сот. 89328544401,  тел.8(35345) 3-11-36</w:t>
      </w:r>
    </w:p>
    <w:p w:rsidR="004B6430" w:rsidRPr="004B6430" w:rsidRDefault="004B6430" w:rsidP="00FC0B6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13485" w:rsidRDefault="00213485" w:rsidP="00DA55FB">
      <w:pPr>
        <w:pStyle w:val="ad"/>
        <w:jc w:val="both"/>
        <w:rPr>
          <w:sz w:val="16"/>
          <w:szCs w:val="16"/>
        </w:rPr>
      </w:pPr>
    </w:p>
    <w:p w:rsidR="00213485" w:rsidRDefault="00213485" w:rsidP="00DA55FB">
      <w:pPr>
        <w:pStyle w:val="ad"/>
        <w:jc w:val="both"/>
        <w:rPr>
          <w:sz w:val="16"/>
          <w:szCs w:val="16"/>
        </w:rPr>
      </w:pPr>
    </w:p>
    <w:p w:rsidR="00213485" w:rsidRDefault="00213485" w:rsidP="00DA55FB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DA55FB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</w:t>
      </w:r>
      <w:r w:rsidR="00DA55FB">
        <w:rPr>
          <w:sz w:val="16"/>
          <w:szCs w:val="16"/>
        </w:rPr>
        <w:t>Морозова С.А</w:t>
      </w:r>
      <w:r w:rsidRPr="00753967">
        <w:rPr>
          <w:sz w:val="16"/>
          <w:szCs w:val="16"/>
        </w:rPr>
        <w:t xml:space="preserve">. </w:t>
      </w:r>
    </w:p>
    <w:p w:rsidR="00AD7D40" w:rsidRPr="00753967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DA55FB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619" w:rsidRDefault="000D0619" w:rsidP="006B0345">
      <w:pPr>
        <w:spacing w:after="0" w:line="240" w:lineRule="auto"/>
      </w:pPr>
      <w:r>
        <w:separator/>
      </w:r>
    </w:p>
  </w:endnote>
  <w:endnote w:type="continuationSeparator" w:id="0">
    <w:p w:rsidR="000D0619" w:rsidRDefault="000D0619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619" w:rsidRDefault="000D0619" w:rsidP="006B0345">
      <w:pPr>
        <w:spacing w:after="0" w:line="240" w:lineRule="auto"/>
      </w:pPr>
      <w:r>
        <w:separator/>
      </w:r>
    </w:p>
  </w:footnote>
  <w:footnote w:type="continuationSeparator" w:id="0">
    <w:p w:rsidR="000D0619" w:rsidRDefault="000D0619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4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737136"/>
    <w:multiLevelType w:val="hybridMultilevel"/>
    <w:tmpl w:val="33941CFC"/>
    <w:lvl w:ilvl="0" w:tplc="94E6C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6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14"/>
  </w:num>
  <w:num w:numId="5">
    <w:abstractNumId w:val="17"/>
  </w:num>
  <w:num w:numId="6">
    <w:abstractNumId w:val="52"/>
  </w:num>
  <w:num w:numId="7">
    <w:abstractNumId w:val="55"/>
  </w:num>
  <w:num w:numId="8">
    <w:abstractNumId w:val="22"/>
  </w:num>
  <w:num w:numId="9">
    <w:abstractNumId w:val="24"/>
  </w:num>
  <w:num w:numId="10">
    <w:abstractNumId w:val="51"/>
  </w:num>
  <w:num w:numId="11">
    <w:abstractNumId w:val="10"/>
  </w:num>
  <w:num w:numId="12">
    <w:abstractNumId w:val="47"/>
  </w:num>
  <w:num w:numId="13">
    <w:abstractNumId w:val="21"/>
  </w:num>
  <w:num w:numId="14">
    <w:abstractNumId w:val="13"/>
  </w:num>
  <w:num w:numId="15">
    <w:abstractNumId w:val="48"/>
  </w:num>
  <w:num w:numId="16">
    <w:abstractNumId w:val="30"/>
  </w:num>
  <w:num w:numId="17">
    <w:abstractNumId w:val="20"/>
  </w:num>
  <w:num w:numId="18">
    <w:abstractNumId w:val="44"/>
  </w:num>
  <w:num w:numId="19">
    <w:abstractNumId w:val="38"/>
  </w:num>
  <w:num w:numId="20">
    <w:abstractNumId w:val="31"/>
  </w:num>
  <w:num w:numId="21">
    <w:abstractNumId w:val="9"/>
  </w:num>
  <w:num w:numId="22">
    <w:abstractNumId w:val="28"/>
  </w:num>
  <w:num w:numId="23">
    <w:abstractNumId w:val="33"/>
  </w:num>
  <w:num w:numId="24">
    <w:abstractNumId w:val="15"/>
  </w:num>
  <w:num w:numId="25">
    <w:abstractNumId w:val="12"/>
  </w:num>
  <w:num w:numId="26">
    <w:abstractNumId w:val="54"/>
  </w:num>
  <w:num w:numId="27">
    <w:abstractNumId w:val="42"/>
  </w:num>
  <w:num w:numId="28">
    <w:abstractNumId w:val="23"/>
  </w:num>
  <w:num w:numId="29">
    <w:abstractNumId w:val="49"/>
  </w:num>
  <w:num w:numId="30">
    <w:abstractNumId w:val="4"/>
  </w:num>
  <w:num w:numId="31">
    <w:abstractNumId w:val="39"/>
  </w:num>
  <w:num w:numId="32">
    <w:abstractNumId w:val="19"/>
  </w:num>
  <w:num w:numId="33">
    <w:abstractNumId w:val="37"/>
  </w:num>
  <w:num w:numId="34">
    <w:abstractNumId w:val="46"/>
  </w:num>
  <w:num w:numId="35">
    <w:abstractNumId w:val="29"/>
  </w:num>
  <w:num w:numId="36">
    <w:abstractNumId w:val="45"/>
  </w:num>
  <w:num w:numId="37">
    <w:abstractNumId w:val="32"/>
  </w:num>
  <w:num w:numId="38">
    <w:abstractNumId w:val="36"/>
  </w:num>
  <w:num w:numId="39">
    <w:abstractNumId w:val="25"/>
  </w:num>
  <w:num w:numId="40">
    <w:abstractNumId w:val="7"/>
  </w:num>
  <w:num w:numId="41">
    <w:abstractNumId w:val="26"/>
  </w:num>
  <w:num w:numId="42">
    <w:abstractNumId w:val="53"/>
  </w:num>
  <w:num w:numId="43">
    <w:abstractNumId w:val="27"/>
  </w:num>
  <w:num w:numId="44">
    <w:abstractNumId w:val="34"/>
  </w:num>
  <w:num w:numId="45">
    <w:abstractNumId w:val="6"/>
  </w:num>
  <w:num w:numId="46">
    <w:abstractNumId w:val="43"/>
  </w:num>
  <w:num w:numId="47">
    <w:abstractNumId w:val="41"/>
  </w:num>
  <w:num w:numId="48">
    <w:abstractNumId w:val="50"/>
  </w:num>
  <w:num w:numId="49">
    <w:abstractNumId w:val="35"/>
  </w:num>
  <w:num w:numId="50">
    <w:abstractNumId w:val="40"/>
  </w:num>
  <w:num w:numId="51">
    <w:abstractNumId w:val="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C0950"/>
    <w:rsid w:val="000C181D"/>
    <w:rsid w:val="000D0619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3485"/>
    <w:rsid w:val="002173AD"/>
    <w:rsid w:val="00231636"/>
    <w:rsid w:val="002541E8"/>
    <w:rsid w:val="00262AD3"/>
    <w:rsid w:val="002632C3"/>
    <w:rsid w:val="002701A2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86A23"/>
    <w:rsid w:val="003A22A0"/>
    <w:rsid w:val="003B0FB9"/>
    <w:rsid w:val="003B48E3"/>
    <w:rsid w:val="003B57AE"/>
    <w:rsid w:val="003D032D"/>
    <w:rsid w:val="003D2C0B"/>
    <w:rsid w:val="003E1FCD"/>
    <w:rsid w:val="003F1A72"/>
    <w:rsid w:val="003F5DAB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B1E90"/>
    <w:rsid w:val="004B6430"/>
    <w:rsid w:val="004F3C8B"/>
    <w:rsid w:val="0050092A"/>
    <w:rsid w:val="005120D0"/>
    <w:rsid w:val="0051593F"/>
    <w:rsid w:val="00516615"/>
    <w:rsid w:val="0053026C"/>
    <w:rsid w:val="00530358"/>
    <w:rsid w:val="00551019"/>
    <w:rsid w:val="005568C2"/>
    <w:rsid w:val="00560106"/>
    <w:rsid w:val="00565510"/>
    <w:rsid w:val="00565562"/>
    <w:rsid w:val="00573DED"/>
    <w:rsid w:val="00581CB9"/>
    <w:rsid w:val="00596854"/>
    <w:rsid w:val="00597E21"/>
    <w:rsid w:val="005A5635"/>
    <w:rsid w:val="005D040F"/>
    <w:rsid w:val="005D3170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5552"/>
    <w:rsid w:val="007C0414"/>
    <w:rsid w:val="007C796A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30B55"/>
    <w:rsid w:val="00B55B2D"/>
    <w:rsid w:val="00B55E16"/>
    <w:rsid w:val="00B62B2B"/>
    <w:rsid w:val="00B650DC"/>
    <w:rsid w:val="00B71B92"/>
    <w:rsid w:val="00B71CE7"/>
    <w:rsid w:val="00B72F62"/>
    <w:rsid w:val="00B73DE6"/>
    <w:rsid w:val="00B77838"/>
    <w:rsid w:val="00B8057E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0B4E"/>
    <w:rsid w:val="00F718D5"/>
    <w:rsid w:val="00F77EBC"/>
    <w:rsid w:val="00FC0B69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44C6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60E8E-6C2D-4FA3-90BD-94995861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36</cp:revision>
  <cp:lastPrinted>2025-10-13T10:49:00Z</cp:lastPrinted>
  <dcterms:created xsi:type="dcterms:W3CDTF">2025-01-17T10:14:00Z</dcterms:created>
  <dcterms:modified xsi:type="dcterms:W3CDTF">2025-10-13T10:49:00Z</dcterms:modified>
</cp:coreProperties>
</file>