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A42B94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 февраля 20</w:t>
            </w:r>
            <w:r w:rsidR="0018203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A42B94">
              <w:rPr>
                <w:rFonts w:ascii="Times New Roman" w:hAnsi="Times New Roman"/>
                <w:b/>
                <w:sz w:val="28"/>
                <w:szCs w:val="28"/>
              </w:rPr>
              <w:t xml:space="preserve">4 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A42B9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Pr="009D2F02" w:rsidRDefault="00EA7913" w:rsidP="00A42B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372091" cy="479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56" cy="48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913" w:rsidRPr="009D2F02" w:rsidRDefault="00EA7913" w:rsidP="00A42B9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D2F02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EA7913" w:rsidRPr="009D2F02" w:rsidRDefault="00EA7913" w:rsidP="00A42B9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A7913" w:rsidRPr="009D2F02" w:rsidRDefault="00EA7913" w:rsidP="00A42B9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D2F02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A42B94" w:rsidRDefault="00A42B94" w:rsidP="00A42B94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</w:p>
    <w:p w:rsidR="00A42B94" w:rsidRDefault="00A42B94" w:rsidP="00A42B94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с. Кинзелька</w:t>
      </w:r>
    </w:p>
    <w:p w:rsidR="00A42B94" w:rsidRPr="00A42B94" w:rsidRDefault="00A42B94" w:rsidP="00A42B94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  <w:r w:rsidRPr="00A42B94">
        <w:rPr>
          <w:rFonts w:ascii="Times New Roman" w:hAnsi="Times New Roman"/>
          <w:b w:val="0"/>
          <w:sz w:val="20"/>
          <w:szCs w:val="20"/>
        </w:rPr>
        <w:t xml:space="preserve">06.02.2025                                                            № 16-п  </w:t>
      </w:r>
    </w:p>
    <w:p w:rsidR="00A42B94" w:rsidRPr="00A42B94" w:rsidRDefault="00A42B94" w:rsidP="00A42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42B94" w:rsidRPr="00A42B94" w:rsidRDefault="00A42B94" w:rsidP="00A42B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42B94">
        <w:rPr>
          <w:rFonts w:ascii="Times New Roman" w:hAnsi="Times New Roman" w:cs="Times New Roman"/>
          <w:sz w:val="20"/>
          <w:szCs w:val="20"/>
        </w:rPr>
        <w:t>О подготовке документации по планировке территории (проект планировки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2B94">
        <w:rPr>
          <w:rFonts w:ascii="Times New Roman" w:hAnsi="Times New Roman" w:cs="Times New Roman"/>
          <w:sz w:val="20"/>
          <w:szCs w:val="20"/>
        </w:rPr>
        <w:t>территории, проект межевания территории) для размещения линейного объекта АО «Оренбургнефть»:</w:t>
      </w:r>
      <w:r w:rsidRPr="00A42B94">
        <w:rPr>
          <w:rFonts w:ascii="Times New Roman" w:eastAsia="Times New Roman" w:hAnsi="Times New Roman" w:cs="Times New Roman"/>
          <w:sz w:val="20"/>
          <w:szCs w:val="20"/>
        </w:rPr>
        <w:t xml:space="preserve"> 10802П «Обустройство скважины № 80 Западно-Петропавловского месторождения» </w:t>
      </w:r>
      <w:r w:rsidRPr="00A42B94">
        <w:rPr>
          <w:rFonts w:ascii="Times New Roman" w:hAnsi="Times New Roman" w:cs="Times New Roman"/>
          <w:bCs/>
          <w:sz w:val="20"/>
          <w:szCs w:val="20"/>
        </w:rPr>
        <w:t>в границах муниципального образования Кинзельский сельсовет Красногвардейского района Оренбургской области</w:t>
      </w:r>
    </w:p>
    <w:p w:rsidR="00A42B94" w:rsidRPr="00A42B94" w:rsidRDefault="00A42B94" w:rsidP="00A42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B94" w:rsidRPr="00A42B94" w:rsidRDefault="00A42B94" w:rsidP="00A42B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2B94">
        <w:rPr>
          <w:rFonts w:ascii="Times New Roman" w:hAnsi="Times New Roman" w:cs="Times New Roman"/>
          <w:sz w:val="20"/>
          <w:szCs w:val="20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от 25.12.2024 № 139-п «Об утверждении административного регламента п</w:t>
      </w:r>
      <w:r w:rsidRPr="00A42B94">
        <w:rPr>
          <w:rStyle w:val="-"/>
          <w:rFonts w:ascii="Times New Roman" w:hAnsi="Times New Roman" w:cs="Times New Roman"/>
          <w:color w:val="auto"/>
          <w:sz w:val="20"/>
          <w:szCs w:val="20"/>
          <w:u w:val="none"/>
        </w:rPr>
        <w:t xml:space="preserve">редоставления муниципальной услуги </w:t>
      </w:r>
      <w:r w:rsidRPr="00A42B94">
        <w:rPr>
          <w:rStyle w:val="FR10"/>
          <w:rFonts w:eastAsiaTheme="minorEastAsia"/>
          <w:b w:val="0"/>
          <w:sz w:val="20"/>
          <w:szCs w:val="20"/>
        </w:rPr>
        <w:t>«Подготовка и утверждение документации по планировке территории»</w:t>
      </w:r>
      <w:r w:rsidRPr="00A42B94">
        <w:rPr>
          <w:rFonts w:ascii="Times New Roman" w:hAnsi="Times New Roman" w:cs="Times New Roman"/>
          <w:sz w:val="20"/>
          <w:szCs w:val="20"/>
        </w:rPr>
        <w:t xml:space="preserve">»,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заявлением </w:t>
      </w:r>
      <w:r w:rsidRPr="00A42B94">
        <w:rPr>
          <w:rFonts w:ascii="Times New Roman" w:eastAsia="Times New Roman" w:hAnsi="Times New Roman" w:cs="Times New Roman"/>
          <w:sz w:val="20"/>
          <w:szCs w:val="20"/>
        </w:rPr>
        <w:t xml:space="preserve">ООО «СамараНИПИнефть» </w:t>
      </w:r>
      <w:r w:rsidRPr="00A42B94">
        <w:rPr>
          <w:rFonts w:ascii="Times New Roman" w:hAnsi="Times New Roman" w:cs="Times New Roman"/>
          <w:sz w:val="20"/>
          <w:szCs w:val="20"/>
        </w:rPr>
        <w:t>от 27.01.2025 года:</w:t>
      </w:r>
    </w:p>
    <w:p w:rsidR="00A42B94" w:rsidRPr="00A42B94" w:rsidRDefault="00A42B94" w:rsidP="00A42B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42B94">
        <w:rPr>
          <w:rFonts w:ascii="Times New Roman" w:hAnsi="Times New Roman" w:cs="Times New Roman"/>
          <w:sz w:val="20"/>
          <w:szCs w:val="20"/>
        </w:rPr>
        <w:t>1. Разработать документацию по планировке территории(проект планировки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GoBack"/>
      <w:bookmarkEnd w:id="1"/>
      <w:r w:rsidRPr="00A42B94">
        <w:rPr>
          <w:rFonts w:ascii="Times New Roman" w:hAnsi="Times New Roman" w:cs="Times New Roman"/>
          <w:sz w:val="20"/>
          <w:szCs w:val="20"/>
        </w:rPr>
        <w:t xml:space="preserve">территории, проект межевания территории) для размещения линейного объекта АО «Оренбургнефть»: </w:t>
      </w:r>
      <w:r w:rsidRPr="00A42B94">
        <w:rPr>
          <w:rFonts w:ascii="Times New Roman" w:eastAsia="Times New Roman" w:hAnsi="Times New Roman" w:cs="Times New Roman"/>
          <w:sz w:val="20"/>
          <w:szCs w:val="20"/>
        </w:rPr>
        <w:t>10802П «Обустройство скважины № 80 Западно-Петропавловского месторождения»</w:t>
      </w:r>
      <w:r w:rsidRPr="00A42B94">
        <w:rPr>
          <w:rFonts w:ascii="Times New Roman" w:hAnsi="Times New Roman" w:cs="Times New Roman"/>
          <w:bCs/>
          <w:sz w:val="20"/>
          <w:szCs w:val="20"/>
        </w:rPr>
        <w:t xml:space="preserve"> в границах муниципального образования Кинзельский сельсовет Красногвардейского района Оренбургской области.</w:t>
      </w:r>
    </w:p>
    <w:p w:rsidR="00A42B94" w:rsidRPr="00A42B94" w:rsidRDefault="00A42B94" w:rsidP="00A42B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2B94">
        <w:rPr>
          <w:rFonts w:ascii="Times New Roman" w:hAnsi="Times New Roman" w:cs="Times New Roman"/>
          <w:sz w:val="20"/>
          <w:szCs w:val="20"/>
        </w:rPr>
        <w:t>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42B94" w:rsidRPr="00A42B94" w:rsidRDefault="00A42B94" w:rsidP="00A42B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2B94">
        <w:rPr>
          <w:rFonts w:ascii="Times New Roman" w:hAnsi="Times New Roman" w:cs="Times New Roman"/>
          <w:sz w:val="20"/>
          <w:szCs w:val="20"/>
        </w:rPr>
        <w:lastRenderedPageBreak/>
        <w:t>3. Контроль за исполнением настоящего постановления оставляю за собой.</w:t>
      </w:r>
    </w:p>
    <w:p w:rsidR="00A42B94" w:rsidRPr="00A42B94" w:rsidRDefault="00A42B94" w:rsidP="00A42B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F571C" w:rsidRPr="00A42B94" w:rsidRDefault="003F571C" w:rsidP="00A42B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6615" w:rsidRPr="00A42B94" w:rsidRDefault="00516615" w:rsidP="00A42B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B94">
        <w:rPr>
          <w:rFonts w:ascii="Times New Roman" w:hAnsi="Times New Roman" w:cs="Times New Roman"/>
          <w:sz w:val="20"/>
          <w:szCs w:val="20"/>
        </w:rPr>
        <w:t>Глава сельсовета                                     Г.Н. Работягов</w:t>
      </w:r>
    </w:p>
    <w:p w:rsidR="003F571C" w:rsidRPr="00A42B94" w:rsidRDefault="003F571C" w:rsidP="00A42B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F571C" w:rsidRPr="00A42B94" w:rsidRDefault="003F571C" w:rsidP="00A42B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A42B94" w:rsidRPr="00A42B94" w:rsidRDefault="00A42B94" w:rsidP="00A42B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42B9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C2D22B6" wp14:editId="1A998439">
            <wp:extent cx="372091" cy="4794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56" cy="48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B94" w:rsidRPr="00A42B94" w:rsidRDefault="00A42B94" w:rsidP="00A42B9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42B94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A42B94" w:rsidRPr="00A42B94" w:rsidRDefault="00A42B94" w:rsidP="00A42B9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42B94" w:rsidRPr="00A42B94" w:rsidRDefault="00A42B94" w:rsidP="00A42B9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42B94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A42B94" w:rsidRPr="00A42B94" w:rsidRDefault="00A42B94" w:rsidP="00A42B94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</w:p>
    <w:p w:rsidR="00A42B94" w:rsidRPr="00A42B94" w:rsidRDefault="00A42B94" w:rsidP="00A42B94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A42B94">
        <w:rPr>
          <w:rFonts w:ascii="Times New Roman" w:hAnsi="Times New Roman"/>
          <w:b w:val="0"/>
          <w:sz w:val="20"/>
          <w:szCs w:val="20"/>
        </w:rPr>
        <w:t>с. Кинзелька</w:t>
      </w:r>
    </w:p>
    <w:p w:rsidR="00A42B94" w:rsidRPr="00A42B94" w:rsidRDefault="00A42B94" w:rsidP="00A42B94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</w:p>
    <w:p w:rsidR="00A42B94" w:rsidRPr="00A42B94" w:rsidRDefault="00A42B94" w:rsidP="00A42B94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  <w:r w:rsidRPr="00A42B94">
        <w:rPr>
          <w:rFonts w:ascii="Times New Roman" w:hAnsi="Times New Roman"/>
          <w:b w:val="0"/>
          <w:sz w:val="20"/>
          <w:szCs w:val="20"/>
        </w:rPr>
        <w:t>06.02.2025                                                            № 1</w:t>
      </w:r>
      <w:r w:rsidRPr="00A42B94">
        <w:rPr>
          <w:rFonts w:ascii="Times New Roman" w:hAnsi="Times New Roman"/>
          <w:b w:val="0"/>
          <w:sz w:val="20"/>
          <w:szCs w:val="20"/>
        </w:rPr>
        <w:t>7</w:t>
      </w:r>
      <w:r w:rsidRPr="00A42B94">
        <w:rPr>
          <w:rFonts w:ascii="Times New Roman" w:hAnsi="Times New Roman"/>
          <w:b w:val="0"/>
          <w:sz w:val="20"/>
          <w:szCs w:val="20"/>
        </w:rPr>
        <w:t xml:space="preserve">-п  </w:t>
      </w:r>
    </w:p>
    <w:p w:rsidR="00EA7913" w:rsidRPr="00A42B94" w:rsidRDefault="00EA7913" w:rsidP="00A42B94">
      <w:pPr>
        <w:pStyle w:val="ad"/>
        <w:jc w:val="both"/>
      </w:pPr>
    </w:p>
    <w:p w:rsidR="00A42B94" w:rsidRPr="00A42B94" w:rsidRDefault="00A42B94" w:rsidP="00A42B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42B94">
        <w:rPr>
          <w:rFonts w:ascii="Times New Roman" w:hAnsi="Times New Roman" w:cs="Times New Roman"/>
          <w:sz w:val="20"/>
          <w:szCs w:val="20"/>
        </w:rPr>
        <w:t>О подготовке документации по планировке территории (проект планировки</w:t>
      </w:r>
    </w:p>
    <w:p w:rsidR="00A42B94" w:rsidRPr="00A42B94" w:rsidRDefault="00A42B94" w:rsidP="00A42B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42B94">
        <w:rPr>
          <w:rFonts w:ascii="Times New Roman" w:hAnsi="Times New Roman" w:cs="Times New Roman"/>
          <w:sz w:val="20"/>
          <w:szCs w:val="20"/>
        </w:rPr>
        <w:t>территории, проект межевания территории) для размещения линейного объекта АО «Оренбургнефть»:</w:t>
      </w:r>
      <w:r w:rsidRPr="00A42B94">
        <w:rPr>
          <w:rFonts w:ascii="Times New Roman" w:eastAsia="Times New Roman" w:hAnsi="Times New Roman" w:cs="Times New Roman"/>
          <w:sz w:val="20"/>
          <w:szCs w:val="20"/>
        </w:rPr>
        <w:t xml:space="preserve"> 10799П «Обустройство скважины №17 Западно-Петропавловского месторождения» </w:t>
      </w:r>
      <w:r w:rsidRPr="00A42B94">
        <w:rPr>
          <w:rFonts w:ascii="Times New Roman" w:hAnsi="Times New Roman" w:cs="Times New Roman"/>
          <w:bCs/>
          <w:sz w:val="20"/>
          <w:szCs w:val="20"/>
        </w:rPr>
        <w:t>в границах муниципального образования Кинзельский сельсовет Красногвардейского района Оренбургской области</w:t>
      </w:r>
    </w:p>
    <w:p w:rsidR="00A42B94" w:rsidRPr="00A42B94" w:rsidRDefault="00A42B94" w:rsidP="00A42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B94" w:rsidRPr="00A42B94" w:rsidRDefault="00A42B94" w:rsidP="00A42B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2B94">
        <w:rPr>
          <w:rFonts w:ascii="Times New Roman" w:hAnsi="Times New Roman" w:cs="Times New Roman"/>
          <w:sz w:val="20"/>
          <w:szCs w:val="20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от 25.12.2024 № 139-п «Об утверждении административного регламента п</w:t>
      </w:r>
      <w:r w:rsidRPr="00A42B94">
        <w:rPr>
          <w:rStyle w:val="-"/>
          <w:rFonts w:ascii="Times New Roman" w:hAnsi="Times New Roman" w:cs="Times New Roman"/>
          <w:color w:val="auto"/>
          <w:sz w:val="20"/>
          <w:szCs w:val="20"/>
          <w:u w:val="none"/>
        </w:rPr>
        <w:t xml:space="preserve">редоставления муниципальной услуги </w:t>
      </w:r>
      <w:r w:rsidRPr="00A42B94">
        <w:rPr>
          <w:rStyle w:val="FR10"/>
          <w:rFonts w:eastAsiaTheme="minorEastAsia"/>
          <w:b w:val="0"/>
          <w:sz w:val="20"/>
          <w:szCs w:val="20"/>
        </w:rPr>
        <w:t>«Подготовка и утверждение документации по планировке территории»</w:t>
      </w:r>
      <w:r w:rsidRPr="00A42B94">
        <w:rPr>
          <w:rFonts w:ascii="Times New Roman" w:hAnsi="Times New Roman" w:cs="Times New Roman"/>
          <w:sz w:val="20"/>
          <w:szCs w:val="20"/>
        </w:rPr>
        <w:t xml:space="preserve">»,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заявлением </w:t>
      </w:r>
      <w:r w:rsidRPr="00A42B94">
        <w:rPr>
          <w:rFonts w:ascii="Times New Roman" w:eastAsia="Times New Roman" w:hAnsi="Times New Roman" w:cs="Times New Roman"/>
          <w:sz w:val="20"/>
          <w:szCs w:val="20"/>
        </w:rPr>
        <w:t xml:space="preserve">ООО «СамараНИПИнефть» </w:t>
      </w:r>
      <w:r w:rsidRPr="00A42B94">
        <w:rPr>
          <w:rFonts w:ascii="Times New Roman" w:hAnsi="Times New Roman" w:cs="Times New Roman"/>
          <w:sz w:val="20"/>
          <w:szCs w:val="20"/>
        </w:rPr>
        <w:t>от 04.02.2025 года:</w:t>
      </w:r>
    </w:p>
    <w:p w:rsidR="00A42B94" w:rsidRPr="00A42B94" w:rsidRDefault="00A42B94" w:rsidP="00A42B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42B94">
        <w:rPr>
          <w:rFonts w:ascii="Times New Roman" w:hAnsi="Times New Roman" w:cs="Times New Roman"/>
          <w:sz w:val="20"/>
          <w:szCs w:val="20"/>
        </w:rPr>
        <w:t>1. Разработать документацию по планировке территории(проект планировки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2B94">
        <w:rPr>
          <w:rFonts w:ascii="Times New Roman" w:hAnsi="Times New Roman" w:cs="Times New Roman"/>
          <w:sz w:val="20"/>
          <w:szCs w:val="20"/>
        </w:rPr>
        <w:t xml:space="preserve">территории, проект межевания территории) для размещения линейного объекта АО «Оренбургнефть»: </w:t>
      </w:r>
      <w:r w:rsidRPr="00A42B94">
        <w:rPr>
          <w:rFonts w:ascii="Times New Roman" w:eastAsia="Times New Roman" w:hAnsi="Times New Roman" w:cs="Times New Roman"/>
          <w:sz w:val="20"/>
          <w:szCs w:val="20"/>
        </w:rPr>
        <w:t>10799П «Обустройство скважины №17 Западно-Петропавловского месторождения»</w:t>
      </w:r>
      <w:r w:rsidRPr="00A42B94">
        <w:rPr>
          <w:rFonts w:ascii="Times New Roman" w:hAnsi="Times New Roman" w:cs="Times New Roman"/>
          <w:bCs/>
          <w:sz w:val="20"/>
          <w:szCs w:val="20"/>
        </w:rPr>
        <w:t xml:space="preserve"> в границах муниципального образования Кинзельский сельсовет Красногвардейского района Оренбургской области.</w:t>
      </w:r>
    </w:p>
    <w:p w:rsidR="00A42B94" w:rsidRPr="00A42B94" w:rsidRDefault="00A42B94" w:rsidP="00A42B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2B94">
        <w:rPr>
          <w:rFonts w:ascii="Times New Roman" w:hAnsi="Times New Roman" w:cs="Times New Roman"/>
          <w:sz w:val="20"/>
          <w:szCs w:val="20"/>
        </w:rPr>
        <w:lastRenderedPageBreak/>
        <w:t>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42B94" w:rsidRDefault="00A42B94" w:rsidP="00A42B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2B94">
        <w:rPr>
          <w:rFonts w:ascii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A42B94" w:rsidRDefault="00A42B94" w:rsidP="00A42B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B94" w:rsidRDefault="00A42B94" w:rsidP="00A42B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B94">
        <w:rPr>
          <w:rFonts w:ascii="Times New Roman" w:hAnsi="Times New Roman" w:cs="Times New Roman"/>
          <w:sz w:val="20"/>
          <w:szCs w:val="20"/>
        </w:rPr>
        <w:t>Глава сельсовета                                     Г.Н. Работягов</w:t>
      </w:r>
    </w:p>
    <w:p w:rsidR="00A42B94" w:rsidRDefault="00A42B94" w:rsidP="00A42B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B94" w:rsidRDefault="00A42B94" w:rsidP="00A42B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B94" w:rsidRPr="00EF0397" w:rsidRDefault="00A42B94" w:rsidP="00A42B94">
      <w:pPr>
        <w:ind w:firstLine="708"/>
        <w:jc w:val="center"/>
        <w:rPr>
          <w:rFonts w:ascii="Times New Roman" w:eastAsia="Times New Roman" w:hAnsi="Times New Roman"/>
          <w:b/>
          <w:snapToGrid w:val="0"/>
          <w:sz w:val="20"/>
          <w:szCs w:val="20"/>
        </w:rPr>
      </w:pPr>
      <w:r w:rsidRPr="00EF0397">
        <w:rPr>
          <w:rFonts w:ascii="Times New Roman" w:eastAsia="Times New Roman" w:hAnsi="Times New Roman"/>
          <w:b/>
          <w:snapToGrid w:val="0"/>
          <w:sz w:val="20"/>
          <w:szCs w:val="20"/>
        </w:rPr>
        <w:t>Сообщение о возможном установлении публичного сервитута</w:t>
      </w:r>
    </w:p>
    <w:p w:rsidR="00A42B94" w:rsidRPr="00EF0397" w:rsidRDefault="00A42B94" w:rsidP="00A42B94">
      <w:pPr>
        <w:pStyle w:val="aff9"/>
        <w:ind w:firstLine="708"/>
        <w:jc w:val="both"/>
        <w:rPr>
          <w:sz w:val="20"/>
        </w:rPr>
      </w:pPr>
      <w:r w:rsidRPr="00EF0397">
        <w:rPr>
          <w:sz w:val="20"/>
        </w:rPr>
        <w:t xml:space="preserve">В связи с поступившим ходатайством АО «Оренбургнефть» об установлении публичного сервитута, в соответствии со статьей 39.42 Земельного кодекса Российской Федерации, министерство природных ресурсов, экологии и имущественных отношений Оренбургской области извещает правообладателей (собственников, арендаторов и обладателей иных прав) о возможном установлении публичного сервитута сроком на 49 лет в отношении земель, государственная собственность на которые не разграничена, в границах кадастровых кварталов 56:14:0414010, 56:14:0414011, 56:14:0414013, 56:14:0414012, 56:14:0414014, 56:14:0414009, а также Сорочинского лесничества, Красногвардейского участкового лесничества, квартала 45 части выдела 7 (целевое назначение лесов – защитные леса, категория защитных лесов – ценные леса (противоэрозионные леса), в целях эксплуатации объекта электросетевого хозяйства регионального значения АО «Оренбургнефть» </w:t>
      </w:r>
      <w:r w:rsidRPr="00EF0397">
        <w:rPr>
          <w:b/>
          <w:sz w:val="20"/>
        </w:rPr>
        <w:t>«Линия эл. передач 35 кВ от подстанции Родинская до подстанции Покровская, количество опор – 200 шт.»</w:t>
      </w:r>
      <w:r w:rsidRPr="00EF0397">
        <w:rPr>
          <w:sz w:val="20"/>
        </w:rPr>
        <w:t>, согласно приложенному описанию местоположения границ публичного сервитута.</w:t>
      </w:r>
    </w:p>
    <w:p w:rsidR="00A42B94" w:rsidRPr="00EF0397" w:rsidRDefault="00A42B94" w:rsidP="00A42B94">
      <w:pPr>
        <w:pStyle w:val="aff9"/>
        <w:ind w:firstLine="708"/>
        <w:jc w:val="both"/>
        <w:rPr>
          <w:sz w:val="20"/>
        </w:rPr>
      </w:pPr>
      <w:r w:rsidRPr="00EF0397">
        <w:rPr>
          <w:sz w:val="20"/>
        </w:rPr>
        <w:t>Заинтересованные лица в течение пятнадцати дней со дня опубликования данного извещения вправе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Оренбургская область, город Оренбург, просп. Парковый, д. 6, кабинет № 212 с 9.00 до 18.00 местного времени с понедельника по четверг, с 9.00 до 17.00 местного времени в пятницу (перерыв на обед с 13.00 до 13.48 местного времени), тел. (3532) 98-79-53.</w:t>
      </w:r>
    </w:p>
    <w:p w:rsidR="00A42B94" w:rsidRPr="00EF0397" w:rsidRDefault="00A42B94" w:rsidP="00A42B94">
      <w:pPr>
        <w:pStyle w:val="aff9"/>
        <w:ind w:firstLine="708"/>
        <w:jc w:val="both"/>
        <w:rPr>
          <w:sz w:val="20"/>
        </w:rPr>
      </w:pPr>
      <w:r w:rsidRPr="00EF0397">
        <w:rPr>
          <w:sz w:val="20"/>
        </w:rPr>
        <w:lastRenderedPageBreak/>
        <w:t>Правообладатели земель, в отношении которых испрашивается публичный сервитут, если их права не зарегистрированы в Едином государственном реестре недвижимости, в течение пятнадцати дней со дня опубликования сообщения подают в орган, уполномоченный на установление публичного сервитута, заявления об учете их прав (обременений прав) на земли, с приложением копий документов, подтверждающих эти права (обременения прав), и с указанием способа связи с правообладателями указанных земель (адрес, телефон, адрес электронной почты и т.д.).</w:t>
      </w:r>
    </w:p>
    <w:p w:rsidR="00A42B94" w:rsidRPr="00EF0397" w:rsidRDefault="00A42B94" w:rsidP="00A42B94">
      <w:pPr>
        <w:pStyle w:val="aff9"/>
        <w:ind w:firstLine="708"/>
        <w:jc w:val="both"/>
        <w:rPr>
          <w:sz w:val="20"/>
        </w:rPr>
      </w:pPr>
      <w:r w:rsidRPr="00EF0397">
        <w:rPr>
          <w:sz w:val="20"/>
        </w:rPr>
        <w:t>Схема территориального планирования Оренбургской области, предусматривающая размещение указанного объекта электросетевого хозяйства, утверждена постановлением Правительства Оренбургской области от 07.07.2011  № 579-п (в редакции постановления Правительства Оренбургской области от 31.05.2024 № 464-п (п. 500). Актуальная редакция схемы территориального планирования Оренбургской области размещена на официальном сайте министерства строительства, жилищно-коммунального, дорожного хозяйства и транспорта Оренбургской области в пункте «4. Схема территориального планирования Оренбургской области» подраздела «Территориальное планирование Оренбургской области» раздела «Разрешительная деятельность, территориальное планирование и контроль» (адрес ссылки: https://minstroyoren.orb.ru/activity/1558/).</w:t>
      </w:r>
    </w:p>
    <w:p w:rsidR="00A42B94" w:rsidRPr="00EF0397" w:rsidRDefault="00A42B94" w:rsidP="00A42B94">
      <w:pPr>
        <w:pStyle w:val="aff9"/>
        <w:ind w:firstLine="708"/>
        <w:jc w:val="both"/>
        <w:rPr>
          <w:snapToGrid/>
          <w:sz w:val="20"/>
        </w:rPr>
      </w:pPr>
      <w:r w:rsidRPr="00EF0397">
        <w:rPr>
          <w:sz w:val="20"/>
        </w:rPr>
        <w:t>Сообщение о возможном установлении публичного сервитута размещено на официальном сайте министерства природных ресурсов, экологии и имущественных отношений Оренбургской области: https://mpr.orb.ru/, на официальном сайте администрации муниципального образования Кинзельский сельсовет Красногвардейского района Оренбургской области (https://kinzelka.ru/), в периодическом печатном издании, распространяемом на территории муниципального образования: газета «Селяночка».</w:t>
      </w:r>
    </w:p>
    <w:p w:rsidR="00EA7913" w:rsidRPr="009D2F02" w:rsidRDefault="00EA7913" w:rsidP="009D2F02">
      <w:pPr>
        <w:pStyle w:val="ad"/>
        <w:jc w:val="both"/>
      </w:pPr>
    </w:p>
    <w:p w:rsidR="00F34331" w:rsidRPr="00F34331" w:rsidRDefault="00F34331" w:rsidP="00EA7913">
      <w:pPr>
        <w:pStyle w:val="ad"/>
        <w:jc w:val="both"/>
      </w:pPr>
    </w:p>
    <w:p w:rsidR="009B15DA" w:rsidRPr="00FF7F9F" w:rsidRDefault="009B15DA" w:rsidP="009B15DA">
      <w:pPr>
        <w:pStyle w:val="ad"/>
        <w:jc w:val="both"/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1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BC2" w:rsidRDefault="001B7BC2" w:rsidP="006B0345">
      <w:pPr>
        <w:spacing w:after="0" w:line="240" w:lineRule="auto"/>
      </w:pPr>
      <w:r>
        <w:separator/>
      </w:r>
    </w:p>
  </w:endnote>
  <w:endnote w:type="continuationSeparator" w:id="0">
    <w:p w:rsidR="001B7BC2" w:rsidRDefault="001B7BC2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BC2" w:rsidRDefault="001B7BC2" w:rsidP="006B0345">
      <w:pPr>
        <w:spacing w:after="0" w:line="240" w:lineRule="auto"/>
      </w:pPr>
      <w:r>
        <w:separator/>
      </w:r>
    </w:p>
  </w:footnote>
  <w:footnote w:type="continuationSeparator" w:id="0">
    <w:p w:rsidR="001B7BC2" w:rsidRDefault="001B7BC2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EE1F51" w:rsidRDefault="005D040F">
        <w:pPr>
          <w:pStyle w:val="a3"/>
          <w:jc w:val="center"/>
        </w:pPr>
        <w:r>
          <w:fldChar w:fldCharType="begin"/>
        </w:r>
        <w:r w:rsidR="00F25433">
          <w:instrText>PAGE   \* MERGEFORMAT</w:instrText>
        </w:r>
        <w:r>
          <w:fldChar w:fldCharType="separate"/>
        </w:r>
        <w:r w:rsidR="00A42B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1F51" w:rsidRDefault="00EE1F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4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6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7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14"/>
  </w:num>
  <w:num w:numId="4">
    <w:abstractNumId w:val="32"/>
  </w:num>
  <w:num w:numId="5">
    <w:abstractNumId w:val="2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8"/>
  </w:num>
  <w:num w:numId="10">
    <w:abstractNumId w:val="10"/>
  </w:num>
  <w:num w:numId="11">
    <w:abstractNumId w:val="31"/>
  </w:num>
  <w:num w:numId="12">
    <w:abstractNumId w:val="34"/>
  </w:num>
  <w:num w:numId="13">
    <w:abstractNumId w:val="3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33"/>
  </w:num>
  <w:num w:numId="17">
    <w:abstractNumId w:val="20"/>
  </w:num>
  <w:num w:numId="18">
    <w:abstractNumId w:val="22"/>
  </w:num>
  <w:num w:numId="19">
    <w:abstractNumId w:val="16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5"/>
  </w:num>
  <w:num w:numId="24">
    <w:abstractNumId w:val="37"/>
  </w:num>
  <w:num w:numId="25">
    <w:abstractNumId w:val="1"/>
  </w:num>
  <w:num w:numId="26">
    <w:abstractNumId w:val="2"/>
  </w:num>
  <w:num w:numId="27">
    <w:abstractNumId w:val="4"/>
  </w:num>
  <w:num w:numId="28">
    <w:abstractNumId w:val="25"/>
  </w:num>
  <w:num w:numId="29">
    <w:abstractNumId w:val="3"/>
  </w:num>
  <w:num w:numId="30">
    <w:abstractNumId w:val="23"/>
  </w:num>
  <w:num w:numId="31">
    <w:abstractNumId w:val="13"/>
  </w:num>
  <w:num w:numId="32">
    <w:abstractNumId w:val="36"/>
  </w:num>
  <w:num w:numId="33">
    <w:abstractNumId w:val="24"/>
  </w:num>
  <w:num w:numId="34">
    <w:abstractNumId w:val="0"/>
  </w:num>
  <w:num w:numId="35">
    <w:abstractNumId w:val="27"/>
  </w:num>
  <w:num w:numId="36">
    <w:abstractNumId w:val="17"/>
  </w:num>
  <w:num w:numId="37">
    <w:abstractNumId w:val="38"/>
  </w:num>
  <w:num w:numId="38">
    <w:abstractNumId w:val="7"/>
  </w:num>
  <w:num w:numId="39">
    <w:abstractNumId w:val="35"/>
  </w:num>
  <w:num w:numId="40">
    <w:abstractNumId w:val="18"/>
  </w:num>
  <w:num w:numId="41">
    <w:abstractNumId w:val="12"/>
  </w:num>
  <w:num w:numId="42">
    <w:abstractNumId w:val="30"/>
  </w:num>
  <w:num w:numId="43">
    <w:abstractNumId w:val="15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74C8"/>
    <w:rsid w:val="00057D0A"/>
    <w:rsid w:val="00064A16"/>
    <w:rsid w:val="00074263"/>
    <w:rsid w:val="000854A5"/>
    <w:rsid w:val="00093E69"/>
    <w:rsid w:val="000A4329"/>
    <w:rsid w:val="000B4C05"/>
    <w:rsid w:val="000C181D"/>
    <w:rsid w:val="000E144C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B7BC2"/>
    <w:rsid w:val="001C3EFD"/>
    <w:rsid w:val="001E4CB4"/>
    <w:rsid w:val="00205D2B"/>
    <w:rsid w:val="002173AD"/>
    <w:rsid w:val="00231636"/>
    <w:rsid w:val="002541E8"/>
    <w:rsid w:val="002632C3"/>
    <w:rsid w:val="002910BE"/>
    <w:rsid w:val="0029375C"/>
    <w:rsid w:val="002A23A3"/>
    <w:rsid w:val="002A3A0F"/>
    <w:rsid w:val="002B1CFF"/>
    <w:rsid w:val="002B20E7"/>
    <w:rsid w:val="002E6E77"/>
    <w:rsid w:val="002F3978"/>
    <w:rsid w:val="0032247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E1FCD"/>
    <w:rsid w:val="003F1A72"/>
    <w:rsid w:val="003F571C"/>
    <w:rsid w:val="00401EE1"/>
    <w:rsid w:val="0042535C"/>
    <w:rsid w:val="0043755F"/>
    <w:rsid w:val="004436AB"/>
    <w:rsid w:val="00460A15"/>
    <w:rsid w:val="00461B23"/>
    <w:rsid w:val="0046311A"/>
    <w:rsid w:val="00490709"/>
    <w:rsid w:val="004950D3"/>
    <w:rsid w:val="004961CE"/>
    <w:rsid w:val="004F3C8B"/>
    <w:rsid w:val="0051593F"/>
    <w:rsid w:val="00516615"/>
    <w:rsid w:val="0053026C"/>
    <w:rsid w:val="00530358"/>
    <w:rsid w:val="00560106"/>
    <w:rsid w:val="00565510"/>
    <w:rsid w:val="00565562"/>
    <w:rsid w:val="00573DED"/>
    <w:rsid w:val="00581CB9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A4A2C"/>
    <w:rsid w:val="006B0345"/>
    <w:rsid w:val="006B746F"/>
    <w:rsid w:val="006E214D"/>
    <w:rsid w:val="006E519D"/>
    <w:rsid w:val="006E6250"/>
    <w:rsid w:val="007050DA"/>
    <w:rsid w:val="0071732C"/>
    <w:rsid w:val="00742EB2"/>
    <w:rsid w:val="007478D9"/>
    <w:rsid w:val="00753967"/>
    <w:rsid w:val="00761F28"/>
    <w:rsid w:val="00782E60"/>
    <w:rsid w:val="00794494"/>
    <w:rsid w:val="00797258"/>
    <w:rsid w:val="007A6E48"/>
    <w:rsid w:val="007B5552"/>
    <w:rsid w:val="007C0414"/>
    <w:rsid w:val="007D3003"/>
    <w:rsid w:val="007D7BE4"/>
    <w:rsid w:val="007E443F"/>
    <w:rsid w:val="007E7101"/>
    <w:rsid w:val="00812F90"/>
    <w:rsid w:val="00822F07"/>
    <w:rsid w:val="00833ED5"/>
    <w:rsid w:val="0084081A"/>
    <w:rsid w:val="00844412"/>
    <w:rsid w:val="0084564A"/>
    <w:rsid w:val="00857D1F"/>
    <w:rsid w:val="00865D2A"/>
    <w:rsid w:val="008704BC"/>
    <w:rsid w:val="008B1F9B"/>
    <w:rsid w:val="008B3EFD"/>
    <w:rsid w:val="008C2C86"/>
    <w:rsid w:val="00925B6A"/>
    <w:rsid w:val="0092789C"/>
    <w:rsid w:val="00961A60"/>
    <w:rsid w:val="00962F73"/>
    <w:rsid w:val="00971645"/>
    <w:rsid w:val="0097299A"/>
    <w:rsid w:val="009805E2"/>
    <w:rsid w:val="009830FD"/>
    <w:rsid w:val="009B15DA"/>
    <w:rsid w:val="009C7F17"/>
    <w:rsid w:val="009D0178"/>
    <w:rsid w:val="009D2F02"/>
    <w:rsid w:val="009E2D95"/>
    <w:rsid w:val="009F79B0"/>
    <w:rsid w:val="00A006D1"/>
    <w:rsid w:val="00A14BC4"/>
    <w:rsid w:val="00A262F3"/>
    <w:rsid w:val="00A33C1E"/>
    <w:rsid w:val="00A36376"/>
    <w:rsid w:val="00A401ED"/>
    <w:rsid w:val="00A42B94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0BDC"/>
    <w:rsid w:val="00B049A1"/>
    <w:rsid w:val="00B06D9E"/>
    <w:rsid w:val="00B1698C"/>
    <w:rsid w:val="00B55B2D"/>
    <w:rsid w:val="00B55E16"/>
    <w:rsid w:val="00B650DC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1264"/>
    <w:rsid w:val="00C6420D"/>
    <w:rsid w:val="00C66CDC"/>
    <w:rsid w:val="00C928D0"/>
    <w:rsid w:val="00C95C50"/>
    <w:rsid w:val="00C96425"/>
    <w:rsid w:val="00CB7C37"/>
    <w:rsid w:val="00CE2E5D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926FA"/>
    <w:rsid w:val="00EA7913"/>
    <w:rsid w:val="00EC180A"/>
    <w:rsid w:val="00EC22F6"/>
    <w:rsid w:val="00ED5273"/>
    <w:rsid w:val="00EE1F51"/>
    <w:rsid w:val="00EE2950"/>
    <w:rsid w:val="00F00B48"/>
    <w:rsid w:val="00F25433"/>
    <w:rsid w:val="00F34331"/>
    <w:rsid w:val="00F359F4"/>
    <w:rsid w:val="00F4652C"/>
    <w:rsid w:val="00F718D5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AF5FF"/>
  <w15:docId w15:val="{FAA5AD44-C9FD-42D1-AC09-C11E1E85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1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name w:val="Текст таблицы"/>
    <w:basedOn w:val="a"/>
    <w:rsid w:val="00A42B94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4853A-91FD-4F1E-ACF6-C3974BB1A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2024-12-02T07:33:00Z</cp:lastPrinted>
  <dcterms:created xsi:type="dcterms:W3CDTF">2025-01-17T10:14:00Z</dcterms:created>
  <dcterms:modified xsi:type="dcterms:W3CDTF">2025-02-07T09:36:00Z</dcterms:modified>
</cp:coreProperties>
</file>