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4F9" w:rsidRPr="00A804F9" w:rsidRDefault="00A804F9" w:rsidP="001145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4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085" cy="6273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269E">
        <w:rPr>
          <w:rFonts w:ascii="Times New Roman" w:eastAsia="Times New Roman" w:hAnsi="Times New Roman" w:cs="Times New Roman"/>
          <w:b/>
          <w:bCs/>
          <w:sz w:val="26"/>
          <w:szCs w:val="26"/>
        </w:rPr>
        <w:t>Совет депутатов</w:t>
      </w: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269E"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муниципального образования</w:t>
      </w: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269E">
        <w:rPr>
          <w:rFonts w:ascii="Times New Roman" w:eastAsia="Times New Roman" w:hAnsi="Times New Roman" w:cs="Times New Roman"/>
          <w:b/>
          <w:bCs/>
          <w:sz w:val="26"/>
          <w:szCs w:val="26"/>
        </w:rPr>
        <w:t>Кинзельский сельсовет</w:t>
      </w: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269E">
        <w:rPr>
          <w:rFonts w:ascii="Times New Roman" w:eastAsia="Times New Roman" w:hAnsi="Times New Roman" w:cs="Times New Roman"/>
          <w:b/>
          <w:bCs/>
          <w:sz w:val="26"/>
          <w:szCs w:val="26"/>
        </w:rPr>
        <w:t>Красногвардейского района</w:t>
      </w: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269E">
        <w:rPr>
          <w:rFonts w:ascii="Times New Roman" w:eastAsia="Times New Roman" w:hAnsi="Times New Roman" w:cs="Times New Roman"/>
          <w:b/>
          <w:bCs/>
          <w:sz w:val="26"/>
          <w:szCs w:val="26"/>
        </w:rPr>
        <w:t>Оренбургской области</w:t>
      </w:r>
    </w:p>
    <w:p w:rsidR="00A804F9" w:rsidRPr="0046269E" w:rsidRDefault="00461946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пятого</w:t>
      </w:r>
      <w:r w:rsidR="00A804F9" w:rsidRPr="004626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созыва</w:t>
      </w: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269E">
        <w:rPr>
          <w:rFonts w:ascii="Times New Roman" w:eastAsia="Times New Roman" w:hAnsi="Times New Roman" w:cs="Times New Roman"/>
          <w:b/>
          <w:bCs/>
          <w:sz w:val="26"/>
          <w:szCs w:val="26"/>
        </w:rPr>
        <w:t>с. Кинзелька</w:t>
      </w: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804F9" w:rsidRPr="0046269E" w:rsidRDefault="00A804F9" w:rsidP="00A80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269E">
        <w:rPr>
          <w:rFonts w:ascii="Times New Roman" w:eastAsia="Times New Roman" w:hAnsi="Times New Roman" w:cs="Times New Roman"/>
          <w:b/>
          <w:bCs/>
          <w:sz w:val="26"/>
          <w:szCs w:val="26"/>
        </w:rPr>
        <w:t>РЕШЕНИЕ</w:t>
      </w:r>
    </w:p>
    <w:p w:rsidR="00A804F9" w:rsidRPr="00A804F9" w:rsidRDefault="00E835A7" w:rsidP="00A804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04F9" w:rsidRP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62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11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1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F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4F9" w:rsidRPr="00A8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5/1</w:t>
      </w:r>
    </w:p>
    <w:p w:rsidR="00A804F9" w:rsidRPr="00A804F9" w:rsidRDefault="00A804F9" w:rsidP="00A804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4F9" w:rsidRPr="00461946" w:rsidRDefault="00A804F9" w:rsidP="00A804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бюджете муниципального образования Кинзельский сельсовет Красногвардейского района Оренбургской области </w:t>
      </w:r>
    </w:p>
    <w:p w:rsidR="00A804F9" w:rsidRPr="00461946" w:rsidRDefault="00461946" w:rsidP="00A804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2026 год и на плановый период 2027 и 2028 </w:t>
      </w:r>
      <w:r w:rsidR="00A804F9"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</w:t>
      </w:r>
    </w:p>
    <w:p w:rsidR="00A804F9" w:rsidRPr="00461946" w:rsidRDefault="00A804F9" w:rsidP="00A804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269E" w:rsidRPr="00461946" w:rsidRDefault="00A804F9" w:rsidP="00462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Бюджетным кодексом Российской Федерации,</w:t>
      </w:r>
      <w:r w:rsidR="0046269E"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</w:t>
      </w:r>
      <w:r w:rsidR="00461946" w:rsidRPr="00461946">
        <w:rPr>
          <w:rFonts w:ascii="Times New Roman" w:hAnsi="Times New Roman" w:cs="Times New Roman"/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6269E"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статьями 5,6,40,52  Устава муниципального образования Кинзельский сельсовет, Положением о бюджетном процессе в муниципальном образовании Кинзельский сельсовет утвержденным решением Совета депутатов от 22.12.2021г. №10/4, </w:t>
      </w:r>
      <w:r w:rsidR="0046269E" w:rsidRPr="00461946">
        <w:rPr>
          <w:rFonts w:ascii="Times New Roman" w:hAnsi="Times New Roman" w:cs="Times New Roman"/>
          <w:sz w:val="28"/>
          <w:szCs w:val="28"/>
        </w:rPr>
        <w:t>Совет депутатов муниципального образования Кинзельский сельсовет Красногвардейского района Оренбургской области РЕШИЛ:</w:t>
      </w:r>
    </w:p>
    <w:p w:rsidR="00A804F9" w:rsidRPr="00461946" w:rsidRDefault="00A804F9" w:rsidP="004626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бюджет муниципального образования Кинзельский сельсовет </w:t>
      </w:r>
      <w:r w:rsidR="00461946"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2026 год и на плановый период 2027 и 2028 </w:t>
      </w:r>
      <w:r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 по доходам и расходам согласно приложению.</w:t>
      </w:r>
    </w:p>
    <w:p w:rsidR="00A804F9" w:rsidRPr="00461946" w:rsidRDefault="00A804F9" w:rsidP="00A804F9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 Установить, что настоящее решение вступает в силу с 01 января 202</w:t>
      </w:r>
      <w:r w:rsid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подлежит опубликованию.</w:t>
      </w:r>
    </w:p>
    <w:p w:rsidR="00A804F9" w:rsidRPr="00461946" w:rsidRDefault="00A804F9" w:rsidP="00A80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Возложить контроль за исполнением настоящего решения на постоянную комиссию по вопросам финансово-экономического развития и сельскому хозяйству.</w:t>
      </w:r>
    </w:p>
    <w:p w:rsidR="00A804F9" w:rsidRPr="00461946" w:rsidRDefault="00A804F9" w:rsidP="00A804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4F9" w:rsidRPr="00461946" w:rsidRDefault="00A804F9" w:rsidP="00A804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4F9" w:rsidRPr="00461946" w:rsidRDefault="00A804F9" w:rsidP="00A80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депутатов                                            Т.Н. Юрко</w:t>
      </w:r>
    </w:p>
    <w:p w:rsidR="00A804F9" w:rsidRPr="00461946" w:rsidRDefault="00A804F9" w:rsidP="00A80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4F9" w:rsidRPr="00461946" w:rsidRDefault="00A804F9" w:rsidP="00A80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                  </w:t>
      </w:r>
      <w:r w:rsidR="00461946"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Морозова</w:t>
      </w:r>
      <w:r w:rsidRPr="00461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04F9" w:rsidRPr="00461946" w:rsidRDefault="00A804F9" w:rsidP="00A804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04F9" w:rsidRPr="00461946" w:rsidRDefault="00A804F9" w:rsidP="00A804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04F9" w:rsidRPr="00461946" w:rsidRDefault="00A804F9" w:rsidP="00A804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04F9" w:rsidRPr="00A804F9" w:rsidRDefault="00A804F9" w:rsidP="00A804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04F9" w:rsidRDefault="00A804F9" w:rsidP="00A804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4F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в дело, администрации района, прокуратуру района, финансовому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отделу, для опубликования</w:t>
      </w:r>
    </w:p>
    <w:p w:rsidR="0011458F" w:rsidRDefault="0011458F" w:rsidP="0046269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6269E" w:rsidRPr="0046269E" w:rsidRDefault="0046269E" w:rsidP="0046269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269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46269E" w:rsidRPr="0046269E" w:rsidRDefault="0046269E" w:rsidP="0046269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269E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46269E" w:rsidRPr="0046269E" w:rsidRDefault="0046269E" w:rsidP="0046269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269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6269E" w:rsidRPr="0046269E" w:rsidRDefault="0046269E" w:rsidP="0046269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269E">
        <w:rPr>
          <w:rFonts w:ascii="Times New Roman" w:hAnsi="Times New Roman" w:cs="Times New Roman"/>
          <w:sz w:val="28"/>
          <w:szCs w:val="28"/>
        </w:rPr>
        <w:t xml:space="preserve">Кинзельский сельсовет </w:t>
      </w:r>
    </w:p>
    <w:p w:rsidR="0046269E" w:rsidRPr="0046269E" w:rsidRDefault="0046269E" w:rsidP="0046269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6269E">
        <w:rPr>
          <w:rFonts w:ascii="Times New Roman" w:hAnsi="Times New Roman" w:cs="Times New Roman"/>
          <w:sz w:val="28"/>
          <w:szCs w:val="28"/>
        </w:rPr>
        <w:t>Красногвардейского района</w:t>
      </w:r>
    </w:p>
    <w:p w:rsidR="0046269E" w:rsidRDefault="0046269E" w:rsidP="004626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269E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46269E" w:rsidRPr="0046269E" w:rsidRDefault="004F50BC" w:rsidP="0046269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835A7">
        <w:rPr>
          <w:rFonts w:ascii="Times New Roman" w:hAnsi="Times New Roman" w:cs="Times New Roman"/>
          <w:sz w:val="28"/>
          <w:szCs w:val="28"/>
        </w:rPr>
        <w:t>23.12.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46194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835A7">
        <w:rPr>
          <w:rFonts w:ascii="Times New Roman" w:hAnsi="Times New Roman" w:cs="Times New Roman"/>
          <w:sz w:val="28"/>
          <w:szCs w:val="28"/>
        </w:rPr>
        <w:t>5/1</w:t>
      </w:r>
    </w:p>
    <w:p w:rsidR="00A804F9" w:rsidRDefault="00A804F9" w:rsidP="0046269E">
      <w:pPr>
        <w:spacing w:after="0"/>
      </w:pPr>
    </w:p>
    <w:tbl>
      <w:tblPr>
        <w:tblW w:w="9428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3"/>
        <w:gridCol w:w="2545"/>
        <w:gridCol w:w="1055"/>
        <w:gridCol w:w="1055"/>
        <w:gridCol w:w="23"/>
        <w:gridCol w:w="27"/>
        <w:gridCol w:w="23"/>
        <w:gridCol w:w="7"/>
      </w:tblGrid>
      <w:tr w:rsidR="00512AB0" w:rsidRPr="00B21FE3" w:rsidTr="009D7B2B">
        <w:trPr>
          <w:gridAfter w:val="3"/>
          <w:wAfter w:w="57" w:type="dxa"/>
          <w:trHeight w:val="300"/>
          <w:tblCellSpacing w:w="0" w:type="dxa"/>
        </w:trPr>
        <w:tc>
          <w:tcPr>
            <w:tcW w:w="9371" w:type="dxa"/>
            <w:gridSpan w:val="5"/>
            <w:vAlign w:val="bottom"/>
            <w:hideMark/>
          </w:tcPr>
          <w:p w:rsidR="00512AB0" w:rsidRPr="00B21FE3" w:rsidRDefault="00512AB0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Бюджет</w:t>
            </w:r>
          </w:p>
        </w:tc>
      </w:tr>
      <w:tr w:rsidR="00512AB0" w:rsidRPr="00B21FE3" w:rsidTr="009D7B2B">
        <w:trPr>
          <w:gridAfter w:val="3"/>
          <w:wAfter w:w="57" w:type="dxa"/>
          <w:trHeight w:val="345"/>
          <w:tblCellSpacing w:w="0" w:type="dxa"/>
        </w:trPr>
        <w:tc>
          <w:tcPr>
            <w:tcW w:w="9371" w:type="dxa"/>
            <w:gridSpan w:val="5"/>
            <w:vAlign w:val="bottom"/>
            <w:hideMark/>
          </w:tcPr>
          <w:p w:rsidR="00512AB0" w:rsidRPr="00B21FE3" w:rsidRDefault="00512AB0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муниципального образования Кинзельский сельсовет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vAlign w:val="bottom"/>
            <w:hideMark/>
          </w:tcPr>
          <w:p w:rsidR="00512AB0" w:rsidRPr="00B21FE3" w:rsidRDefault="00512AB0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Красногвардейского района Оренбургской области на 2025 год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vAlign w:val="bottom"/>
            <w:hideMark/>
          </w:tcPr>
          <w:p w:rsidR="00512AB0" w:rsidRPr="00B21FE3" w:rsidRDefault="00512AB0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 на плановый период 2026 и 2027 годы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58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Утвердить основные характеристики бюджета муниципального образования Кинзельский сельсовет (далее - бюджет поселения) на 2025 год:</w:t>
            </w:r>
          </w:p>
        </w:tc>
      </w:tr>
      <w:tr w:rsidR="00512AB0" w:rsidRPr="00B21FE3" w:rsidTr="009D7B2B">
        <w:trPr>
          <w:gridAfter w:val="3"/>
          <w:wAfter w:w="57" w:type="dxa"/>
          <w:trHeight w:val="37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прогнозируемый общий объем доходов бюджета поселения – в сумме 11742,3тыс. рублей за 2025 год;</w:t>
            </w:r>
          </w:p>
        </w:tc>
      </w:tr>
      <w:tr w:rsidR="00512AB0" w:rsidRPr="00B21FE3" w:rsidTr="009D7B2B">
        <w:trPr>
          <w:gridAfter w:val="3"/>
          <w:wAfter w:w="57" w:type="dxa"/>
          <w:trHeight w:val="34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общий объем расходов бюджета поселения – в сумме 11742,3тыс. Рублей за 2025 год;</w:t>
            </w:r>
          </w:p>
        </w:tc>
      </w:tr>
      <w:tr w:rsidR="00512AB0" w:rsidRPr="00B21FE3" w:rsidTr="009D7B2B">
        <w:trPr>
          <w:gridAfter w:val="3"/>
          <w:wAfter w:w="57" w:type="dxa"/>
          <w:trHeight w:val="34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прогнозируемый дефицит бюджета поселения - в сумме 0,0 тыс. рублей или 0,0 % </w:t>
            </w:r>
          </w:p>
        </w:tc>
      </w:tr>
      <w:tr w:rsidR="00512AB0" w:rsidRPr="00B21FE3" w:rsidTr="009D7B2B">
        <w:trPr>
          <w:gridAfter w:val="3"/>
          <w:wAfter w:w="57" w:type="dxa"/>
          <w:trHeight w:val="114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верхний предел муниципального внутреннего долга муниципального образования Кинзельский сельсовет Красногвардейского района Оренбургской области на 1 января 2025 года – в сумме 0,0 тыс. рублей, в том числе верхний предел долга по муниципальным гарантиям – в сумме 0,0 тыс. рублей</w:t>
            </w:r>
          </w:p>
        </w:tc>
      </w:tr>
      <w:tr w:rsidR="00512AB0" w:rsidRPr="00B21FE3" w:rsidTr="009D7B2B">
        <w:trPr>
          <w:gridAfter w:val="3"/>
          <w:wAfter w:w="57" w:type="dxa"/>
          <w:trHeight w:val="52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Утвердить основные характеристики бюджета муниципального образования Кинзельский сельсовет (далее - бюджет поселения) на 2026 год:</w:t>
            </w:r>
          </w:p>
        </w:tc>
      </w:tr>
      <w:tr w:rsidR="00512AB0" w:rsidRPr="00B21FE3" w:rsidTr="009D7B2B">
        <w:trPr>
          <w:gridAfter w:val="3"/>
          <w:wAfter w:w="57" w:type="dxa"/>
          <w:trHeight w:val="31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прогнозируемый общий объем доходов бюджета поселения – в сумме 11518,4тыс. рублей;</w:t>
            </w:r>
          </w:p>
        </w:tc>
      </w:tr>
      <w:tr w:rsidR="00512AB0" w:rsidRPr="00B21FE3" w:rsidTr="009D7B2B">
        <w:trPr>
          <w:gridAfter w:val="3"/>
          <w:wAfter w:w="57" w:type="dxa"/>
          <w:trHeight w:val="58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общий объем расходов бюджета поселения – в сумме 11518,4тыс. рублей, в том числе условно - утвержденные расходы в сумме 283,2 тыс. руб.</w:t>
            </w:r>
          </w:p>
        </w:tc>
      </w:tr>
      <w:tr w:rsidR="00512AB0" w:rsidRPr="00B21FE3" w:rsidTr="009D7B2B">
        <w:trPr>
          <w:gridAfter w:val="3"/>
          <w:wAfter w:w="57" w:type="dxa"/>
          <w:trHeight w:val="33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прогнозируемый дефицит бюджета поселения - в сумме 0,0 тыс. рублей или 0,0% </w:t>
            </w:r>
          </w:p>
        </w:tc>
      </w:tr>
      <w:tr w:rsidR="00512AB0" w:rsidRPr="00B21FE3" w:rsidTr="009D7B2B">
        <w:trPr>
          <w:gridAfter w:val="3"/>
          <w:wAfter w:w="57" w:type="dxa"/>
          <w:trHeight w:val="82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верхний предел муниципального внутреннего долга муниципального образованияКинзельский сельсовет Красногвардейского района Оренбургской области на 1 января 2026 года – в сумме 0,0 тыс. рублей, в том числе верхний предел долга по муниципальным гарантиям – в сумме 0,0 тыс. рублей</w:t>
            </w:r>
          </w:p>
        </w:tc>
      </w:tr>
      <w:tr w:rsidR="00512AB0" w:rsidRPr="00B21FE3" w:rsidTr="009D7B2B">
        <w:trPr>
          <w:gridAfter w:val="3"/>
          <w:wAfter w:w="57" w:type="dxa"/>
          <w:trHeight w:val="57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Утвердить основные характеристики бюджета муниципального образования Кинзельский сельсовет (далее - бюджет поселения) на 2027 год:</w:t>
            </w:r>
          </w:p>
        </w:tc>
      </w:tr>
      <w:tr w:rsidR="00512AB0" w:rsidRPr="00B21FE3" w:rsidTr="009D7B2B">
        <w:trPr>
          <w:gridAfter w:val="3"/>
          <w:wAfter w:w="57" w:type="dxa"/>
          <w:trHeight w:val="34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прогнозируемый общий объем доходов бюджета поселения – в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сумме 12173,3тыс. рублей;</w:t>
            </w:r>
          </w:p>
        </w:tc>
      </w:tr>
      <w:tr w:rsidR="00512AB0" w:rsidRPr="00B21FE3" w:rsidTr="009D7B2B">
        <w:trPr>
          <w:gridAfter w:val="3"/>
          <w:wAfter w:w="57" w:type="dxa"/>
          <w:trHeight w:val="54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2) общий объем расходов бюджета поселения – в сумме 12173,3 тыс. рублей, в том числе условно - утвержденные расходы в размере 598,7 тыс. руб.</w:t>
            </w:r>
          </w:p>
        </w:tc>
      </w:tr>
      <w:tr w:rsidR="00512AB0" w:rsidRPr="00B21FE3" w:rsidTr="009D7B2B">
        <w:trPr>
          <w:gridAfter w:val="3"/>
          <w:wAfter w:w="57" w:type="dxa"/>
          <w:trHeight w:val="48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прогнозируемый дефицит бюджета поселения - в сумме 0,0 тыс. рублей или 0,0% </w:t>
            </w:r>
          </w:p>
        </w:tc>
      </w:tr>
      <w:tr w:rsidR="00512AB0" w:rsidRPr="00B21FE3" w:rsidTr="009D7B2B">
        <w:trPr>
          <w:gridAfter w:val="3"/>
          <w:wAfter w:w="57" w:type="dxa"/>
          <w:trHeight w:val="79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верхний предел муниципального внутреннего долга муниципального образования Кинзельский сельсовет Красногвардейского района Оренбургской области на 1 января 2027 года – в сумме 0,0 тыс. рублей, в том числе верхний предел долга по муниципальным гарантиям – в сумме 0,0 тыс. рублей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2.</w:t>
            </w:r>
          </w:p>
        </w:tc>
      </w:tr>
      <w:tr w:rsidR="00512AB0" w:rsidRPr="00B21FE3" w:rsidTr="009D7B2B">
        <w:trPr>
          <w:gridAfter w:val="3"/>
          <w:wAfter w:w="57" w:type="dxa"/>
          <w:trHeight w:val="52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источники внутреннего финансирования дефицита бюджета поселения на 2025год и плановый период 2026 и 2027 годов согласно приложению 1.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3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54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Учесть поступление доходов в бюджет поселения по кодам видов доходов, подвидов доходов </w:t>
            </w:r>
            <w:r w:rsidR="00461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2026 год и на плановый период 2027 и 2028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годов согласно приложению 2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4</w:t>
            </w:r>
            <w:r w:rsid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54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Предоставление в 2025 году и в плановом периоде 2026 и 2027 годов рассрочек и отсрочек по уплате местных налогов и сборов и неналоговых платежей не осуществлять. 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5</w:t>
            </w:r>
            <w:r w:rsid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82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распределение бюджетных ассигнований бюджета поселения по разделам и подразделам классификации расходов бюджета поселения на 2025 год и плановый период 2026 и 2027 годов согласно приложению 3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6</w:t>
            </w:r>
            <w:r w:rsid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54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ведомственную структуру расходов бюджета поселения на 2025 год и плановый период 2026 и 2027 годов согласно приложению 4.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распределение бюджетных ассигнований бюджета поселения по разделам и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на 2025 год и плановый период 2026 и 2027 годов согласно приложению 5.</w:t>
            </w:r>
          </w:p>
        </w:tc>
      </w:tr>
      <w:tr w:rsidR="00512AB0" w:rsidRPr="00B21FE3" w:rsidTr="009D7B2B">
        <w:trPr>
          <w:gridAfter w:val="3"/>
          <w:wAfter w:w="57" w:type="dxa"/>
          <w:trHeight w:val="34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8</w:t>
            </w:r>
            <w:r w:rsid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117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Утвердить распределение бюджетных ассигнований бюджета поселения по целевым статьям(муниципальным программам и непрограммным направлениям деятельности), разделам, подразделам, группам и подгруппам видов расходов классификации расходов </w:t>
            </w:r>
            <w:r w:rsidR="00461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2026 год и на плановый период 2027 и 2028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годов согласно приложению 6. </w:t>
            </w:r>
          </w:p>
        </w:tc>
      </w:tr>
      <w:tr w:rsidR="00512AB0" w:rsidRPr="00B21FE3" w:rsidTr="009D7B2B">
        <w:trPr>
          <w:gridAfter w:val="1"/>
          <w:wAfter w:w="7" w:type="dxa"/>
          <w:trHeight w:val="40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9</w:t>
            </w:r>
            <w:r w:rsid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" w:type="dxa"/>
            <w:gridSpan w:val="2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межбюджетные трансферты, передаваемые в районный бюджет из бюджета поселения на осуществление части полномочий по решению вопросов местного значения в соответствии с заключенными соглашениями на 2025 год и плановый период 2026 и 2027 годов согласно приложению 7.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10</w:t>
            </w:r>
            <w:r w:rsid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135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за счет средств бюджета поселения, производятся в пределах утвержденных им лимитов бюджетных обязательств в соответствии с ведомственной, экономической классификациями расходов местного бюджета и с учетом принятых и неисполненных обязательств.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Обязательства, вытекающие из договоров, исполнение которых осуществляется за счет средств бюджет поселения,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оплате за счет средств бюджета поселения.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обязательств, подлежащих исполнению за счет средств бюджета поселения местными учреждениями и органами местного самоуправления муниципального образования, финансируемыми из бюджета поселения на основе смет доходов и расходов, обеспечивается через финансовый отдел администрации района.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Финансовый отдел администрации района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порядок учета обязательств, подлежащих исполнению за счет средств бюджета поселения.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Договор, заключенный местным учреждением или органом местного самоуправления муниципального образования с нарушением требований настоящей статьи, либо его часть, устанавливающая повышенные обязательства бюджета поселения, подлежат признанию недействительными по иску вышестоящей организации или администрацией сельсовета.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Статья 11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Органы местного самоуправления муниципального образования не вправе принимать в 2025 году и в плановом периоде 2026 и 2027годах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12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Установить, что исполнение бюджета поселения по казначейской системе осуществляется финансовым отделом администрации района с использованием лицевых счетов бюджетных средств, открытых в органе, осуществляющем кассовое обслуживание исполнения бюджета поселения и в соответствии с законодательством Российской Федерации и законодательством Оренбургской области.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13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16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Нормативные и иные правовые акты органов местного самоуправления муниципального образования, влекущие дополнительные расходы за счет средств бюджета поселения в 2025 году и в плановом периоде 2026 и 2027 годах, а также сокращающие его доходную базу, реализуются и применяются только при наличии соответствующих источников дополнительных поступлений в бюджет и (или) при сокращении расходов по конкретным статьям бюджета поселения в 2025 году и в плановом периоде 2026 и 2027 годах, а также после внесения соответствующих изменений в настоящее Решение.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случае если реализация правового акта частично (не в полной мере) обеспечена источниками финансирования в бюджете поселения, такой правовой акт реализуется и применяется в пределах средств, предусмотренных на эти цели в бюджете поселения на 2025 год и плановый период 2026 и 2027 годах.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14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135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Установить, что субсидии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 (работ и услуг), субвенции, межбюджетные субсидии и иные межбюджетные трансферты, предусмотренные настоящим решением, предоставляются в порядке и условиях определенных правовыми актами администрации сельсовета.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458F" w:rsidRDefault="0011458F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1458F" w:rsidRDefault="0011458F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1458F" w:rsidRDefault="0011458F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1458F" w:rsidRDefault="0011458F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Статья 15</w:t>
            </w:r>
            <w:r w:rsid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106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Установить, что в 2025 году и плановом периоде 2026 и 2027 годах средства, полученные от оказания платных услуг муниципальными казенными учреждениями, а также полученные ими безвозмездные поступления от физических и юридических лиц, в том числе добровольные пожертвования, в полном объеме зачисляются в доходы местного бюджета.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16</w:t>
            </w:r>
            <w:r w:rsid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54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общий объем бюджетных ассигнований на исполнение публичных нормативных обязательств на 2025 год и плановый период 2026 и 2027 годах в сумме 0 рублей.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17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81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объем бюджетных ассигнований дорожного фонда муниципального образования Кинзельский</w:t>
            </w:r>
            <w:r w:rsidR="001145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сельсовет на 2025 год в размере 789,9, тыс. рублей, на 2026 год – в сумме 824,5тыс. рублей, на 2027 год – в сумме 1093,2тыс. рублей.</w:t>
            </w:r>
          </w:p>
        </w:tc>
      </w:tr>
      <w:tr w:rsidR="00512AB0" w:rsidRPr="00B21FE3" w:rsidTr="009D7B2B">
        <w:trPr>
          <w:gridAfter w:val="3"/>
          <w:wAfter w:w="5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18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2AB0" w:rsidRPr="00B21FE3" w:rsidTr="009D7B2B">
        <w:trPr>
          <w:gridAfter w:val="3"/>
          <w:wAfter w:w="57" w:type="dxa"/>
          <w:trHeight w:val="54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Утвердить программу муниципальных внутренних заимствований </w:t>
            </w:r>
            <w:r w:rsidR="00461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2026 год и на плановый период 2027 и 2028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годов согласно приложению 8</w:t>
            </w:r>
          </w:p>
        </w:tc>
      </w:tr>
      <w:tr w:rsidR="00512AB0" w:rsidRPr="00B21FE3" w:rsidTr="009D7B2B">
        <w:trPr>
          <w:gridAfter w:val="1"/>
          <w:wAfter w:w="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19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" w:type="dxa"/>
            <w:gridSpan w:val="2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28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порядок предоставление иных межбюджетных трансфертов бюджету муниципального</w:t>
            </w:r>
          </w:p>
        </w:tc>
        <w:tc>
          <w:tcPr>
            <w:tcW w:w="50" w:type="dxa"/>
            <w:gridSpan w:val="2"/>
            <w:hideMark/>
          </w:tcPr>
          <w:p w:rsidR="00512AB0" w:rsidRPr="00B21FE3" w:rsidRDefault="00512AB0" w:rsidP="009D7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52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Красногвардейский район Оренбургской области согласно приложению 9</w:t>
            </w:r>
          </w:p>
        </w:tc>
        <w:tc>
          <w:tcPr>
            <w:tcW w:w="50" w:type="dxa"/>
            <w:gridSpan w:val="2"/>
            <w:hideMark/>
          </w:tcPr>
          <w:p w:rsidR="00512AB0" w:rsidRPr="00B21FE3" w:rsidRDefault="00512AB0" w:rsidP="009D7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525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20</w:t>
            </w:r>
            <w:r w:rsidR="009D7B2B"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" w:type="dxa"/>
            <w:gridSpan w:val="2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blCellSpacing w:w="0" w:type="dxa"/>
        </w:trPr>
        <w:tc>
          <w:tcPr>
            <w:tcW w:w="9371" w:type="dxa"/>
            <w:gridSpan w:val="5"/>
            <w:vMerge w:val="restart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Установить следующие дополнительные основания для внесения изменений в сводную бюджетную роспись бюджета поселения без внесения изменений в настоящее решение: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blCellSpacing w:w="0" w:type="dxa"/>
        </w:trPr>
        <w:tc>
          <w:tcPr>
            <w:tcW w:w="9371" w:type="dxa"/>
            <w:gridSpan w:val="5"/>
            <w:vMerge/>
            <w:vAlign w:val="center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99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-увеличение бюджетных ассигнований на решение вопросов местного значения по разделам, подразделам, целевым статьям, видам расходов за счет остатка средств на начало года;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216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-увеличение бюджетных ассигнований по отдельным разделам, подразделам, целевым статьям и видам расходов за счет экономии по использованию в текущем финансовом году бюджетных ассигнований на оказание муниципальных услуг (выполнение работ) в пределах общего объема бюджетных ассигнований, предусмотренных главному распорядителю средств местного бюджета в текущем финансовом году на оказание муниципальных услуг (выполнение работ), при условии, что увеличение бюджетных ассигнований по соответствующему виду расходов не превышает 10 процентов; 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175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-исполнение судебных актов, предусматривающих обращение взыскания на средства бюджета поселения и (или) предусматривающих перечисление этих средств в счет оплаты судебных издержек, увеличение подлежащих уплате сумм налогов, сборов, пеней штрафов, а также социальных выплат (за исключением выплат, отнесенных к публичным нормативным обязательствам), установленных законодательством Российской Федерации;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151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-перераспределение бюджетных ассигнований между разделами, подразделами, целевыми статьями, видами расходов классификации расходов бюджетов в целях обеспечения условий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получения средств из других бюджетов бюджетной системы Российской Федерации;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130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-увеличение бюджетных ассигнований в случае поступления (выделения) субсидий, субвенций, иных межбюджетных трансфертов и безвозмездных поступлений от юридических и физических лиц, имеющих целевое назначение, сверх объемов, утвержденных настоящим Решением; 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333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-увеличение (уменьшение) бюджетных ассигнований по расходам на дорожное хозяйство в текущем году исходя из уточненного прогноза поступлений доходов, образующих дорожный фонд поселения в соответствии с Решением Совета депутатов муниципального образования Кинзельский сельсовет Красногвардейского района Оренбургской области от 10 ноября 2013 года № 26/3 «О муниципальном дорожном фонде муниципального образования Кинзельский сельсовет Красногвардейского района Оренбургской области», а также их перераспределение между целевыми статьями и видами расходов в пределах общего объема дорожного фонда в целях исполнения обязательств бюджета поселения. Увеличение бюджетных ассигнований дорожного фонда по разделам, подразделам, целевым статьям, видам расходов за счет остатка средств дорожного фонда сложившегося на начало года;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171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-увеличение бюджетных ассигнований сверх объемов, утвержденных настоящим решением, за счет поступающих из других бюджетов бюджетной системы Российской Федерации межбюджетных трансфертов, не имеющих целевого характера, в том числе за счет «иных дотаций» из бюджета района цели которых установлены соглашениями или иными правовыми актами администрации района;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70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-увеличение бюджетных ассигнований на решение вопросов местного значения по разделам, подразделам, целевым статьям, видам расходов за счет остатка средств на начало года;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930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-перераспределение бюджетных ассигнований между разделами, подразделами, целевыми статьями, видами расходов в целях обеспечения достижения условий установленных в соглашениях о передаче полномочий (части полномочий) по решению вопросов местного значения;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112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-перераспределение бюджетных ассигнований между программными (непрограммными) статьями кода целевой статьи расходов, направлениями расходов, между разделами (подразделами) и видами расходов в целях исполнения обязательств местного бюджета. 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705"/>
          <w:tblCellSpacing w:w="0" w:type="dxa"/>
        </w:trPr>
        <w:tc>
          <w:tcPr>
            <w:tcW w:w="9371" w:type="dxa"/>
            <w:gridSpan w:val="5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Изменения, внесенные в сводную бюджетную роспись по основаниям, установленным настоящей статьей (за исключением изменений, утвержденных после 1 декабря 2025 года), учитываются при внесении изменений в настоящее Решение.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705"/>
          <w:tblCellSpacing w:w="0" w:type="dxa"/>
        </w:trPr>
        <w:tc>
          <w:tcPr>
            <w:tcW w:w="9371" w:type="dxa"/>
            <w:gridSpan w:val="5"/>
            <w:vAlign w:val="bottom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Изменения, внесенные в сводную бюджетную роспись по основаниям, установленным настоящей статьей, учитываются при последующем внесении изменений в решение о бюджете поселения.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285"/>
          <w:tblCellSpacing w:w="0" w:type="dxa"/>
        </w:trPr>
        <w:tc>
          <w:tcPr>
            <w:tcW w:w="9371" w:type="dxa"/>
            <w:gridSpan w:val="5"/>
            <w:vAlign w:val="bottom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D7B2B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21.</w:t>
            </w:r>
          </w:p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Утвердить основные параметры первоочередных расходов за счет средств местного бюджета, 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285"/>
          <w:tblCellSpacing w:w="0" w:type="dxa"/>
        </w:trPr>
        <w:tc>
          <w:tcPr>
            <w:tcW w:w="9371" w:type="dxa"/>
            <w:gridSpan w:val="5"/>
            <w:vAlign w:val="bottom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отнесенных к полномочиям органов местного самоуправления на 2025 год согласно приложению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285"/>
          <w:tblCellSpacing w:w="0" w:type="dxa"/>
        </w:trPr>
        <w:tc>
          <w:tcPr>
            <w:tcW w:w="9371" w:type="dxa"/>
            <w:gridSpan w:val="5"/>
            <w:vAlign w:val="bottom"/>
            <w:hideMark/>
          </w:tcPr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945"/>
          <w:tblCellSpacing w:w="0" w:type="dxa"/>
        </w:trPr>
        <w:tc>
          <w:tcPr>
            <w:tcW w:w="9371" w:type="dxa"/>
            <w:gridSpan w:val="5"/>
            <w:hideMark/>
          </w:tcPr>
          <w:p w:rsidR="009D7B2B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22.</w:t>
            </w:r>
          </w:p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Утвердить основные параметры первоочередных расходов за счет местного бюджета,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отнесенных к полн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омочиям органов местного самоуп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равления на 2025 год согласно приложения №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" w:type="dxa"/>
            <w:gridSpan w:val="2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1"/>
          <w:wAfter w:w="7" w:type="dxa"/>
          <w:trHeight w:val="1260"/>
          <w:tblCellSpacing w:w="0" w:type="dxa"/>
        </w:trPr>
        <w:tc>
          <w:tcPr>
            <w:tcW w:w="9371" w:type="dxa"/>
            <w:gridSpan w:val="5"/>
            <w:hideMark/>
          </w:tcPr>
          <w:p w:rsidR="009D7B2B" w:rsidRDefault="009D7B2B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D7B2B" w:rsidRPr="009D7B2B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D7B2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Статья 23.</w:t>
            </w:r>
          </w:p>
          <w:p w:rsidR="00512AB0" w:rsidRPr="00B21FE3" w:rsidRDefault="00512AB0" w:rsidP="009D7B2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Установить,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2025 году казначейскому сопровождению подлежат авансовые платежи по муниципальным контрактам о поставке товаров,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выполнении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работ,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услуг,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сумму 100000,0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рублей и более для обеспечения нужд 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Кинзельского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сельсовета</w:t>
            </w:r>
            <w:r w:rsidR="009D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4"/>
          <w:wAfter w:w="80" w:type="dxa"/>
          <w:trHeight w:val="285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Приложение 1</w:t>
            </w:r>
          </w:p>
        </w:tc>
      </w:tr>
      <w:tr w:rsidR="00512AB0" w:rsidRPr="00B21FE3" w:rsidTr="009D7B2B">
        <w:trPr>
          <w:gridAfter w:val="4"/>
          <w:wAfter w:w="80" w:type="dxa"/>
          <w:trHeight w:val="285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 бюджету муниципального образования </w:t>
            </w:r>
          </w:p>
        </w:tc>
      </w:tr>
      <w:tr w:rsidR="00512AB0" w:rsidRPr="00B21FE3" w:rsidTr="009D7B2B">
        <w:trPr>
          <w:gridAfter w:val="4"/>
          <w:wAfter w:w="80" w:type="dxa"/>
          <w:trHeight w:val="285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Кинзельский сельсовет </w:t>
            </w:r>
          </w:p>
        </w:tc>
      </w:tr>
      <w:tr w:rsidR="00512AB0" w:rsidRPr="00B21FE3" w:rsidTr="009D7B2B">
        <w:trPr>
          <w:gridAfter w:val="4"/>
          <w:wAfter w:w="80" w:type="dxa"/>
          <w:trHeight w:val="285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2025 год и плановый период </w:t>
            </w:r>
          </w:p>
        </w:tc>
      </w:tr>
      <w:tr w:rsidR="00512AB0" w:rsidRPr="00B21FE3" w:rsidTr="009D7B2B">
        <w:trPr>
          <w:gridAfter w:val="4"/>
          <w:wAfter w:w="80" w:type="dxa"/>
          <w:trHeight w:val="285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и 2027 годов</w:t>
            </w:r>
          </w:p>
        </w:tc>
      </w:tr>
      <w:tr w:rsidR="00512AB0" w:rsidRPr="00B21FE3" w:rsidTr="009D7B2B">
        <w:trPr>
          <w:gridAfter w:val="2"/>
          <w:wAfter w:w="30" w:type="dxa"/>
          <w:trHeight w:val="285"/>
          <w:tblCellSpacing w:w="0" w:type="dxa"/>
        </w:trPr>
        <w:tc>
          <w:tcPr>
            <w:tcW w:w="4693" w:type="dxa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2"/>
          <w:wAfter w:w="30" w:type="dxa"/>
          <w:trHeight w:val="285"/>
          <w:tblCellSpacing w:w="0" w:type="dxa"/>
        </w:trPr>
        <w:tc>
          <w:tcPr>
            <w:tcW w:w="4693" w:type="dxa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gridSpan w:val="2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4"/>
          <w:wAfter w:w="80" w:type="dxa"/>
          <w:trHeight w:val="300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Источники внутреннего финансирования дефицита бюджета </w:t>
            </w:r>
          </w:p>
        </w:tc>
      </w:tr>
      <w:tr w:rsidR="00512AB0" w:rsidRPr="00B21FE3" w:rsidTr="009D7B2B">
        <w:trPr>
          <w:gridAfter w:val="4"/>
          <w:wAfter w:w="80" w:type="dxa"/>
          <w:trHeight w:val="300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поселения на 2025 год и плановый период 2026 и 2027 годов</w:t>
            </w:r>
          </w:p>
        </w:tc>
      </w:tr>
      <w:tr w:rsidR="00512AB0" w:rsidRPr="00B21FE3" w:rsidTr="009D7B2B">
        <w:trPr>
          <w:gridAfter w:val="4"/>
          <w:wAfter w:w="80" w:type="dxa"/>
          <w:trHeight w:val="300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9D7B2B">
        <w:trPr>
          <w:gridAfter w:val="4"/>
          <w:wAfter w:w="80" w:type="dxa"/>
          <w:trHeight w:val="315"/>
          <w:tblCellSpacing w:w="0" w:type="dxa"/>
        </w:trPr>
        <w:tc>
          <w:tcPr>
            <w:tcW w:w="9348" w:type="dxa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(тыс. рублей)</w:t>
            </w:r>
          </w:p>
        </w:tc>
      </w:tr>
      <w:tr w:rsidR="00512AB0" w:rsidRPr="00B21FE3" w:rsidTr="009D7B2B">
        <w:trPr>
          <w:gridAfter w:val="4"/>
          <w:wAfter w:w="80" w:type="dxa"/>
          <w:tblCellSpacing w:w="0" w:type="dxa"/>
        </w:trPr>
        <w:tc>
          <w:tcPr>
            <w:tcW w:w="4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источников финансирования по бюджетной классификации</w:t>
            </w:r>
          </w:p>
        </w:tc>
        <w:tc>
          <w:tcPr>
            <w:tcW w:w="2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Утвержденные бюджетные назначения</w:t>
            </w:r>
          </w:p>
        </w:tc>
      </w:tr>
      <w:tr w:rsidR="00512AB0" w:rsidRPr="00B21FE3" w:rsidTr="009D7B2B">
        <w:trPr>
          <w:tblCellSpacing w:w="0" w:type="dxa"/>
        </w:trPr>
        <w:tc>
          <w:tcPr>
            <w:tcW w:w="4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2025 год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2026 год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2027 год</w:t>
            </w:r>
          </w:p>
        </w:tc>
      </w:tr>
      <w:tr w:rsidR="00512AB0" w:rsidRPr="00B21FE3" w:rsidTr="009D7B2B">
        <w:trPr>
          <w:trHeight w:val="285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512AB0" w:rsidRPr="00B21FE3" w:rsidTr="009D7B2B">
        <w:trPr>
          <w:trHeight w:val="705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01 00 00 00 00 0000 000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EC3C98">
        <w:trPr>
          <w:trHeight w:val="1526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01 05 00 00 00 0000 000</w:t>
            </w:r>
          </w:p>
          <w:p w:rsidR="00EC3C98" w:rsidRPr="00B21FE3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-12173,3</w:t>
            </w:r>
          </w:p>
        </w:tc>
      </w:tr>
      <w:tr w:rsidR="00512AB0" w:rsidRPr="00B21FE3" w:rsidTr="009D7B2B">
        <w:trPr>
          <w:trHeight w:val="390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остатков средств бюджетов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01 05 00 00 00 0000 500</w:t>
            </w:r>
          </w:p>
          <w:p w:rsidR="00EC3C98" w:rsidRPr="00B21FE3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-11742,2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-12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173,3</w:t>
            </w:r>
          </w:p>
        </w:tc>
      </w:tr>
      <w:tr w:rsidR="00512AB0" w:rsidRPr="00B21FE3" w:rsidTr="009D7B2B">
        <w:trPr>
          <w:trHeight w:val="330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Увеличение прочих остатков средств бюджетов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01 05 02 00 00 0000 500</w:t>
            </w:r>
          </w:p>
          <w:p w:rsidR="00EC3C98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3C98" w:rsidRPr="00B21FE3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-11742,2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-12173,3</w:t>
            </w:r>
          </w:p>
        </w:tc>
      </w:tr>
      <w:tr w:rsidR="00512AB0" w:rsidRPr="00B21FE3" w:rsidTr="009D7B2B">
        <w:trPr>
          <w:trHeight w:val="510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01 05 02 01 00 0000 510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-11742,2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-12173,3</w:t>
            </w:r>
          </w:p>
        </w:tc>
      </w:tr>
      <w:tr w:rsidR="00512AB0" w:rsidRPr="00B21FE3" w:rsidTr="009D7B2B">
        <w:trPr>
          <w:trHeight w:val="540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01 05 02 01 10 0000 510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-11742,2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-12173,3</w:t>
            </w:r>
          </w:p>
        </w:tc>
      </w:tr>
      <w:tr w:rsidR="00512AB0" w:rsidRPr="00B21FE3" w:rsidTr="009D7B2B">
        <w:trPr>
          <w:trHeight w:val="300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Уменьшение остатков средств бюджетов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01 05 00 00 00 0000 600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11742,2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12173,3</w:t>
            </w:r>
          </w:p>
        </w:tc>
      </w:tr>
      <w:tr w:rsidR="00512AB0" w:rsidRPr="00B21FE3" w:rsidTr="009D7B2B">
        <w:trPr>
          <w:trHeight w:val="525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01 05 02 00 00 0000 600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11742,2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12173,3</w:t>
            </w:r>
          </w:p>
        </w:tc>
      </w:tr>
      <w:tr w:rsidR="00512AB0" w:rsidRPr="00B21FE3" w:rsidTr="009D7B2B">
        <w:trPr>
          <w:trHeight w:val="555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01 05 02 01 00 0000 610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11742,2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12173,3</w:t>
            </w:r>
          </w:p>
        </w:tc>
      </w:tr>
      <w:tr w:rsidR="00512AB0" w:rsidRPr="00B21FE3" w:rsidTr="009D7B2B">
        <w:trPr>
          <w:trHeight w:val="585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01 05 02 01 10 0000 610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11742,2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11518,4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12173,3</w:t>
            </w:r>
          </w:p>
        </w:tc>
      </w:tr>
      <w:tr w:rsidR="00512AB0" w:rsidRPr="00B21FE3" w:rsidTr="00EC3C98">
        <w:trPr>
          <w:trHeight w:val="555"/>
          <w:tblCellSpacing w:w="0" w:type="dxa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2AB0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источников финансирования дефицитов бюджетов</w:t>
            </w:r>
          </w:p>
          <w:p w:rsidR="00EC3C98" w:rsidRPr="00B21FE3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</w:tbl>
    <w:p w:rsidR="0051127A" w:rsidRDefault="0051127A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Pr="00B21FE3" w:rsidRDefault="00EC3C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7"/>
        <w:gridCol w:w="4416"/>
        <w:gridCol w:w="974"/>
        <w:gridCol w:w="974"/>
        <w:gridCol w:w="974"/>
      </w:tblGrid>
      <w:tr w:rsidR="00512AB0" w:rsidRPr="00B21FE3" w:rsidTr="00512AB0">
        <w:trPr>
          <w:trHeight w:val="300"/>
          <w:tblCellSpacing w:w="0" w:type="dxa"/>
        </w:trPr>
        <w:tc>
          <w:tcPr>
            <w:tcW w:w="13770" w:type="dxa"/>
            <w:gridSpan w:val="5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Приложение 2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бюджету муниципального образования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Кинзельский сельсовет на 2025 год 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плановый период 2026 и 2027 годов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B21FE3" w:rsidRDefault="00B21FE3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Поступление доходов в бюджет поселения по кодам видов доходов,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подвидов доходов на 2025 год и плановый период 2026 и 2027годов 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(тысяч рублей)</w:t>
            </w:r>
          </w:p>
        </w:tc>
      </w:tr>
      <w:tr w:rsidR="00512AB0" w:rsidRPr="00B21FE3" w:rsidTr="00512AB0">
        <w:trPr>
          <w:trHeight w:val="322"/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кода дохода бюджета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</w:tr>
      <w:tr w:rsidR="00512AB0" w:rsidRPr="00B21FE3" w:rsidTr="00512AB0">
        <w:trPr>
          <w:trHeight w:val="32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322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512AB0" w:rsidRPr="00B21FE3" w:rsidTr="00512AB0">
        <w:trPr>
          <w:trHeight w:val="4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11338,7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11326,0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11973,7</w:t>
            </w:r>
          </w:p>
        </w:tc>
      </w:tr>
      <w:tr w:rsidR="00512AB0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1 01 00000 00 0000 000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8285,0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8369,0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8709,0</w:t>
            </w:r>
          </w:p>
        </w:tc>
      </w:tr>
      <w:tr w:rsidR="00512AB0" w:rsidRPr="00B21FE3" w:rsidTr="00512AB0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8285,0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8369,0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8709,0</w:t>
            </w:r>
          </w:p>
        </w:tc>
      </w:tr>
      <w:tr w:rsidR="00512AB0" w:rsidRPr="00B21FE3" w:rsidTr="00512AB0">
        <w:trPr>
          <w:trHeight w:val="45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1 01 02010 01 0000 110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физическим лицом, не являющимся налоговым резидентом Российской Федерации, в виде дивидендов</w:t>
            </w:r>
          </w:p>
          <w:p w:rsidR="00EC3C98" w:rsidRPr="00B21FE3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8272,0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8356,0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8696,0</w:t>
            </w:r>
          </w:p>
        </w:tc>
      </w:tr>
      <w:tr w:rsidR="00512AB0" w:rsidRPr="00B21FE3" w:rsidTr="00512AB0">
        <w:trPr>
          <w:trHeight w:val="23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1 01 02020 01 0000 110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EC3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от осущес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вления деятельности физическими лицами,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зарегистрированными в качестве индивидуальных предпринимателей,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тариусов,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занимающихся частной практикой,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адвокатов,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учредивших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C3C98"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адвокатские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кабинеты, других лиц,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</w:tr>
      <w:tr w:rsidR="00512AB0" w:rsidRPr="00B21FE3" w:rsidTr="00512AB0">
        <w:trPr>
          <w:trHeight w:val="23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1 01 02030 01 0000 110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11,0</w:t>
            </w:r>
          </w:p>
        </w:tc>
      </w:tr>
      <w:tr w:rsidR="00512AB0" w:rsidRPr="00B21FE3" w:rsidTr="00512AB0">
        <w:trPr>
          <w:trHeight w:val="11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1 03 00000 00 0000 000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1093,2</w:t>
            </w:r>
          </w:p>
        </w:tc>
      </w:tr>
      <w:tr w:rsidR="00512AB0" w:rsidRPr="00B21FE3" w:rsidTr="00512AB0">
        <w:trPr>
          <w:trHeight w:val="12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1 03 02000 01 0000 110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1093,2</w:t>
            </w:r>
          </w:p>
        </w:tc>
      </w:tr>
      <w:tr w:rsidR="00512AB0" w:rsidRPr="00B21FE3" w:rsidTr="00512AB0">
        <w:trPr>
          <w:trHeight w:val="26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1 03 02230 01 0000 110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571,4</w:t>
            </w:r>
          </w:p>
        </w:tc>
      </w:tr>
      <w:tr w:rsidR="00512AB0" w:rsidRPr="00B21FE3" w:rsidTr="00512AB0">
        <w:trPr>
          <w:trHeight w:val="3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1 03 02231 01 0000 110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571,4</w:t>
            </w:r>
          </w:p>
        </w:tc>
      </w:tr>
      <w:tr w:rsidR="00512AB0" w:rsidRPr="00B21FE3" w:rsidTr="00512AB0">
        <w:trPr>
          <w:trHeight w:val="31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1 03 02240 01 0000 110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2,7</w:t>
            </w:r>
          </w:p>
        </w:tc>
      </w:tr>
      <w:tr w:rsidR="00512AB0" w:rsidRPr="00B21FE3" w:rsidTr="00512AB0">
        <w:trPr>
          <w:trHeight w:val="39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1 03 02241 01 0000 110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 установленным Федеральным законом о федеральном бюджете в целях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формирования дорожных фондов субъектов Российской Федерации)</w:t>
            </w:r>
          </w:p>
          <w:p w:rsidR="00EC3C98" w:rsidRPr="00B21FE3" w:rsidRDefault="00EC3C98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2,7</w:t>
            </w:r>
          </w:p>
        </w:tc>
      </w:tr>
      <w:tr w:rsidR="00512AB0" w:rsidRPr="00B21FE3" w:rsidTr="00512AB0">
        <w:trPr>
          <w:trHeight w:val="29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1 03 02250 01 0000 110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573,8</w:t>
            </w:r>
          </w:p>
        </w:tc>
      </w:tr>
      <w:tr w:rsidR="00512AB0" w:rsidRPr="00B21FE3" w:rsidTr="00512AB0">
        <w:trPr>
          <w:trHeight w:val="32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1 03 02251 01 0000 110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573,8</w:t>
            </w:r>
          </w:p>
        </w:tc>
      </w:tr>
      <w:tr w:rsidR="00512AB0" w:rsidRPr="00B21FE3" w:rsidTr="00512AB0">
        <w:trPr>
          <w:trHeight w:val="23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1 03 02260 01 0000 110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-54,7</w:t>
            </w:r>
          </w:p>
        </w:tc>
      </w:tr>
      <w:tr w:rsidR="00512AB0" w:rsidRPr="00B21FE3" w:rsidTr="00512AB0">
        <w:trPr>
          <w:trHeight w:val="32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1 03 02261 01 0000 110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-54,7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1 06 00000 00 0000 000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1249,1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1131,2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1131,2</w:t>
            </w:r>
          </w:p>
        </w:tc>
      </w:tr>
      <w:tr w:rsidR="00512AB0" w:rsidRPr="00B21FE3" w:rsidTr="00512AB0">
        <w:trPr>
          <w:trHeight w:val="4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1 06 01000 00 0000 110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91,0</w:t>
            </w:r>
          </w:p>
        </w:tc>
      </w:tr>
      <w:tr w:rsidR="00512AB0" w:rsidRPr="00B21FE3" w:rsidTr="00512AB0">
        <w:trPr>
          <w:trHeight w:val="18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1 06 01030 10 0000 110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91,0</w:t>
            </w:r>
          </w:p>
        </w:tc>
      </w:tr>
      <w:tr w:rsidR="00512AB0" w:rsidRPr="00B21FE3" w:rsidTr="00512AB0">
        <w:trPr>
          <w:trHeight w:val="4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1 06 06000 00 0000 110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1040,2</w:t>
            </w:r>
          </w:p>
        </w:tc>
      </w:tr>
      <w:tr w:rsidR="00512AB0" w:rsidRPr="00B21FE3" w:rsidTr="00512AB0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1 06 06030 00 0000 110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115,8</w:t>
            </w:r>
          </w:p>
        </w:tc>
      </w:tr>
      <w:tr w:rsidR="00512AB0" w:rsidRPr="00B21FE3" w:rsidTr="00512AB0">
        <w:trPr>
          <w:trHeight w:val="10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1 06 06033 10 0000 110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115,8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1 06 06040 00 0000 110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924,4</w:t>
            </w:r>
          </w:p>
        </w:tc>
      </w:tr>
      <w:tr w:rsidR="00512AB0" w:rsidRPr="00B21FE3" w:rsidTr="00512AB0">
        <w:trPr>
          <w:trHeight w:val="14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1 06 06043 10 0000 110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924,4</w:t>
            </w:r>
          </w:p>
        </w:tc>
      </w:tr>
      <w:tr w:rsidR="00512AB0" w:rsidRPr="00B21FE3" w:rsidTr="00512AB0">
        <w:trPr>
          <w:trHeight w:val="3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1 08 00000 00 0000 000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14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1 08 04000 01 0000 110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23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1 08 04020 01 0000 110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13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958,8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996,3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1035,3</w:t>
            </w:r>
          </w:p>
        </w:tc>
      </w:tr>
      <w:tr w:rsidR="00512AB0" w:rsidRPr="00B21FE3" w:rsidTr="00512AB0">
        <w:trPr>
          <w:trHeight w:val="25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 ,получаемые в виде арендной либо иной платы за передачу в возмездное пользование государственного и муниципального имущества(за исключением имущества бюджетных и автономных учреждений,</w:t>
            </w:r>
            <w:r w:rsidR="001145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также имущества государственных и муниципальных унитарных предприятий,</w:t>
            </w:r>
            <w:r w:rsidR="001145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том числе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казеннных</w:t>
            </w:r>
            <w:proofErr w:type="spellEnd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958,8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996,3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1035,3</w:t>
            </w:r>
          </w:p>
        </w:tc>
      </w:tr>
      <w:tr w:rsidR="00512AB0" w:rsidRPr="00B21FE3" w:rsidTr="00512AB0">
        <w:trPr>
          <w:trHeight w:val="26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1 11 05020 00 0000 120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1013,1</w:t>
            </w:r>
          </w:p>
        </w:tc>
      </w:tr>
      <w:tr w:rsidR="00512AB0" w:rsidRPr="00B21FE3" w:rsidTr="00512AB0">
        <w:trPr>
          <w:trHeight w:val="23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1 11 05025 10 0000 120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1013,1</w:t>
            </w:r>
          </w:p>
        </w:tc>
      </w:tr>
      <w:tr w:rsidR="00512AB0" w:rsidRPr="00B21FE3" w:rsidTr="00512AB0">
        <w:trPr>
          <w:trHeight w:val="23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111 05 030 00 0000 120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22,2</w:t>
            </w:r>
          </w:p>
        </w:tc>
      </w:tr>
      <w:tr w:rsidR="00512AB0" w:rsidRPr="00B21FE3" w:rsidTr="00512AB0">
        <w:trPr>
          <w:trHeight w:val="23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111 05 035 10 0000120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22,2</w:t>
            </w:r>
          </w:p>
        </w:tc>
      </w:tr>
      <w:tr w:rsidR="00512AB0" w:rsidRPr="00B21FE3" w:rsidTr="00512AB0">
        <w:trPr>
          <w:trHeight w:val="1635"/>
          <w:tblCellSpacing w:w="0" w:type="dxa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1 17 00000 00 0000 000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63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1 17 15000 00 0000 150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Инициативные 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63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1 17 15030 10 0204 150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Инициативные платежи, зачисляемые в бюджеты сельских поселений «Ремонт ограждения кладбища»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2 00 00000 00 0000 000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403,5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13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8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2 02 10000 00 0000 150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0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2 02 19999 00 0000 150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дотации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2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2 02 19999 10 0000 150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2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202 20000 00 0000 150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Субсидии бюджетам бюджетной системы Российской Федерации(межбюджетные субсидии)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2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202 29999 00 0000 150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Прочие субсидии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2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202 29999 10 0000 150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2 02 30000 00 0000 150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14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2 02 35118 00 0000 150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16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2 02 35118 10 0000 150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городских округов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 ДОХОДОВ: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11742,2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11518,4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12173,3</w:t>
            </w:r>
          </w:p>
        </w:tc>
      </w:tr>
    </w:tbl>
    <w:p w:rsidR="00512AB0" w:rsidRDefault="00512AB0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EC3C98" w:rsidRPr="00B21FE3" w:rsidTr="00792613">
        <w:trPr>
          <w:trHeight w:val="300"/>
          <w:tblCellSpacing w:w="0" w:type="dxa"/>
        </w:trPr>
        <w:tc>
          <w:tcPr>
            <w:tcW w:w="13770" w:type="dxa"/>
            <w:shd w:val="clear" w:color="auto" w:fill="FFFFFF"/>
            <w:vAlign w:val="bottom"/>
            <w:hideMark/>
          </w:tcPr>
          <w:p w:rsidR="00EC3C98" w:rsidRPr="00B21FE3" w:rsidRDefault="00EC3C98" w:rsidP="00EC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C3C98" w:rsidRPr="00B21FE3" w:rsidTr="0079261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EC3C98" w:rsidRPr="00B21FE3" w:rsidRDefault="00EC3C98" w:rsidP="00792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бюджету муниципального образования</w:t>
            </w:r>
          </w:p>
        </w:tc>
      </w:tr>
      <w:tr w:rsidR="00EC3C98" w:rsidRPr="00B21FE3" w:rsidTr="0079261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EC3C98" w:rsidRPr="00B21FE3" w:rsidRDefault="00EC3C98" w:rsidP="00792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Кинзельский сельсовет на 2025 год </w:t>
            </w:r>
          </w:p>
        </w:tc>
      </w:tr>
      <w:tr w:rsidR="00EC3C98" w:rsidRPr="00B21FE3" w:rsidTr="0079261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EC3C98" w:rsidRPr="00B21FE3" w:rsidRDefault="00EC3C98" w:rsidP="00792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плановый период 2026 и 2027 годов</w:t>
            </w:r>
          </w:p>
        </w:tc>
      </w:tr>
    </w:tbl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2"/>
        <w:gridCol w:w="342"/>
        <w:gridCol w:w="463"/>
        <w:gridCol w:w="1066"/>
        <w:gridCol w:w="1066"/>
        <w:gridCol w:w="1066"/>
      </w:tblGrid>
      <w:tr w:rsidR="00B21FE3" w:rsidRPr="00B21FE3" w:rsidTr="00512AB0">
        <w:trPr>
          <w:trHeight w:val="105"/>
          <w:tblCellSpacing w:w="0" w:type="dxa"/>
        </w:trPr>
        <w:tc>
          <w:tcPr>
            <w:tcW w:w="0" w:type="auto"/>
            <w:vAlign w:val="center"/>
            <w:hideMark/>
          </w:tcPr>
          <w:p w:rsidR="00B21FE3" w:rsidRPr="00B21FE3" w:rsidRDefault="00B21FE3" w:rsidP="00EC3C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FE3" w:rsidRPr="00B21FE3" w:rsidTr="00512AB0">
        <w:trPr>
          <w:trHeight w:val="300"/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Распределение бюджетных ассигнований бюджета</w:t>
            </w: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 разделам и подразделам классификации расходов бюджета на 2025 год </w:t>
            </w: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FE3" w:rsidRPr="00B21FE3" w:rsidTr="00512AB0">
        <w:trPr>
          <w:trHeight w:val="255"/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на плановый период 2026 и 2027 годов</w:t>
            </w: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(тысяч рублей)</w:t>
            </w: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</w:tr>
      <w:tr w:rsidR="00B21FE3" w:rsidRPr="00B21FE3" w:rsidTr="00512AB0">
        <w:trPr>
          <w:trHeight w:val="1005"/>
          <w:tblCellSpacing w:w="0" w:type="dxa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B21FE3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4 244,6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4 204,6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4 204,6</w:t>
            </w:r>
          </w:p>
        </w:tc>
      </w:tr>
      <w:tr w:rsidR="00B21FE3" w:rsidRPr="00B21FE3" w:rsidTr="00512AB0">
        <w:trPr>
          <w:trHeight w:val="9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B21FE3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B21FE3" w:rsidRPr="00B21FE3" w:rsidTr="00512AB0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B21FE3" w:rsidRPr="00B21FE3" w:rsidTr="00512AB0">
        <w:trPr>
          <w:trHeight w:val="9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B21FE3" w:rsidRPr="00B21FE3" w:rsidTr="00512AB0">
        <w:trPr>
          <w:trHeight w:val="8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452,7</w:t>
            </w:r>
          </w:p>
        </w:tc>
      </w:tr>
      <w:tr w:rsidR="00B21FE3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B21FE3" w:rsidRPr="00B21FE3" w:rsidTr="00512AB0">
        <w:trPr>
          <w:trHeight w:val="6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B21FE3" w:rsidRPr="00B21FE3" w:rsidTr="00512AB0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1 263,1</w:t>
            </w:r>
          </w:p>
        </w:tc>
      </w:tr>
      <w:tr w:rsidR="00B21FE3" w:rsidRPr="00B21FE3" w:rsidTr="00512AB0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B21FE3" w:rsidRPr="00B21FE3" w:rsidTr="00512AB0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B21FE3" w:rsidRPr="00B21FE3" w:rsidTr="00512AB0">
        <w:trPr>
          <w:trHeight w:val="3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1 999,4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1 854,9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1 854,9</w:t>
            </w:r>
          </w:p>
        </w:tc>
      </w:tr>
      <w:tr w:rsidR="00B21FE3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B21FE3" w:rsidRPr="00B21FE3" w:rsidTr="00512AB0">
        <w:trPr>
          <w:trHeight w:val="6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B21FE3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1 565,1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B21FE3" w:rsidRPr="00B21FE3" w:rsidTr="00512AB0">
        <w:trPr>
          <w:trHeight w:val="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B21FE3" w:rsidRPr="00B21FE3" w:rsidTr="00512AB0">
        <w:trPr>
          <w:trHeight w:val="8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B21FE3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598,7</w:t>
            </w:r>
          </w:p>
        </w:tc>
      </w:tr>
      <w:tr w:rsidR="00B21FE3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11 742,2 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11 518,4 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B21FE3" w:rsidRPr="00B21FE3" w:rsidRDefault="00B21FE3" w:rsidP="00B21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12 173,3 </w:t>
            </w:r>
          </w:p>
        </w:tc>
      </w:tr>
    </w:tbl>
    <w:p w:rsidR="00512AB0" w:rsidRDefault="00512AB0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Pr="00B21FE3" w:rsidRDefault="00EC3C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4"/>
        <w:gridCol w:w="487"/>
        <w:gridCol w:w="323"/>
        <w:gridCol w:w="383"/>
        <w:gridCol w:w="1495"/>
        <w:gridCol w:w="455"/>
        <w:gridCol w:w="916"/>
        <w:gridCol w:w="916"/>
        <w:gridCol w:w="916"/>
      </w:tblGrid>
      <w:tr w:rsidR="00512AB0" w:rsidRPr="00B21FE3" w:rsidTr="00512AB0">
        <w:trPr>
          <w:trHeight w:val="255"/>
          <w:tblCellSpacing w:w="0" w:type="dxa"/>
        </w:trPr>
        <w:tc>
          <w:tcPr>
            <w:tcW w:w="12945" w:type="dxa"/>
            <w:gridSpan w:val="9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№4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gridSpan w:val="9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бюджету муниципального образования 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gridSpan w:val="9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Кинзельский на 2025 год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gridSpan w:val="9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плановый период 2026</w:t>
            </w:r>
            <w:r w:rsidR="00EC3C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2027 годов</w:t>
            </w:r>
          </w:p>
        </w:tc>
      </w:tr>
      <w:tr w:rsidR="00512AB0" w:rsidRPr="00B21FE3" w:rsidTr="00512AB0">
        <w:trPr>
          <w:trHeight w:val="322"/>
          <w:tblCellSpacing w:w="0" w:type="dxa"/>
        </w:trPr>
        <w:tc>
          <w:tcPr>
            <w:tcW w:w="0" w:type="auto"/>
            <w:gridSpan w:val="9"/>
            <w:vMerge w:val="restart"/>
            <w:shd w:val="clear" w:color="auto" w:fill="FFFFFF"/>
            <w:vAlign w:val="bottom"/>
            <w:hideMark/>
          </w:tcPr>
          <w:p w:rsidR="00B21FE3" w:rsidRDefault="00B21FE3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Ведомственная структура расходов бюджета поселения на 2025 год и плановый период 2026 и 2027 годов</w:t>
            </w:r>
          </w:p>
        </w:tc>
      </w:tr>
      <w:tr w:rsidR="00512AB0" w:rsidRPr="00B21FE3" w:rsidTr="00512AB0">
        <w:trPr>
          <w:trHeight w:val="322"/>
          <w:tblCellSpacing w:w="0" w:type="dxa"/>
        </w:trPr>
        <w:tc>
          <w:tcPr>
            <w:tcW w:w="0" w:type="auto"/>
            <w:gridSpan w:val="9"/>
            <w:vMerge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375"/>
          <w:tblCellSpacing w:w="0" w:type="dxa"/>
        </w:trPr>
        <w:tc>
          <w:tcPr>
            <w:tcW w:w="0" w:type="auto"/>
            <w:gridSpan w:val="9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(тысяч рублей)</w:t>
            </w: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</w:t>
            </w:r>
          </w:p>
        </w:tc>
      </w:tr>
      <w:tr w:rsidR="00512AB0" w:rsidRPr="00B21FE3" w:rsidTr="00512AB0">
        <w:trPr>
          <w:trHeight w:val="2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512AB0" w:rsidRPr="00B21FE3" w:rsidTr="00512AB0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4 244,6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4 204,6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4 204,6</w:t>
            </w:r>
          </w:p>
        </w:tc>
      </w:tr>
      <w:tr w:rsidR="00512AB0" w:rsidRPr="00B21FE3" w:rsidTr="00512AB0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10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10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512AB0" w:rsidRPr="00B21FE3" w:rsidTr="00512AB0">
        <w:trPr>
          <w:trHeight w:val="10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512AB0" w:rsidRPr="00B21FE3" w:rsidTr="00512AB0">
        <w:trPr>
          <w:trHeight w:val="10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512AB0" w:rsidRPr="00B21FE3" w:rsidTr="00512AB0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512AB0" w:rsidRPr="00B21FE3" w:rsidTr="00512AB0">
        <w:trPr>
          <w:trHeight w:val="10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</w:tr>
      <w:tr w:rsidR="00512AB0" w:rsidRPr="00B21FE3" w:rsidTr="00512AB0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</w:tr>
      <w:tr w:rsidR="00512AB0" w:rsidRPr="00B21FE3" w:rsidTr="00512AB0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Технический и обслуживающий персонал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</w:tr>
      <w:tr w:rsidR="00512AB0" w:rsidRPr="00B21FE3" w:rsidTr="00512AB0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0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3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выборов в муниципальном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3140160340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9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3140160340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11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9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10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15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</w:tr>
      <w:tr w:rsidR="00512AB0" w:rsidRPr="00B21FE3" w:rsidTr="00512AB0">
        <w:trPr>
          <w:trHeight w:val="9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26,1</w:t>
            </w:r>
          </w:p>
        </w:tc>
      </w:tr>
      <w:tr w:rsidR="00512AB0" w:rsidRPr="00B21FE3" w:rsidTr="00512AB0">
        <w:trPr>
          <w:trHeight w:val="8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452,7</w:t>
            </w:r>
          </w:p>
        </w:tc>
      </w:tr>
      <w:tr w:rsidR="00512AB0" w:rsidRPr="00B21FE3" w:rsidTr="00512AB0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11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12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и утверждение комплекса мер по обеспечению пожарной безопасности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муниципальных учреждений и жилищного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3140360080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3140360080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6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3140360090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3140360090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1 263,1</w:t>
            </w:r>
          </w:p>
        </w:tc>
      </w:tr>
      <w:tr w:rsidR="00512AB0" w:rsidRPr="00B21FE3" w:rsidTr="00512AB0">
        <w:trPr>
          <w:trHeight w:val="10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512AB0" w:rsidRPr="00B21FE3" w:rsidTr="00512AB0">
        <w:trPr>
          <w:trHeight w:val="12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512AB0" w:rsidRPr="00B21FE3" w:rsidTr="00512AB0">
        <w:trPr>
          <w:trHeight w:val="15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512AB0" w:rsidRPr="00B21FE3" w:rsidTr="00512AB0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512AB0" w:rsidRPr="00B21FE3" w:rsidTr="00512AB0">
        <w:trPr>
          <w:trHeight w:val="16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324019Д110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1 065,2</w:t>
            </w:r>
          </w:p>
        </w:tc>
      </w:tr>
      <w:tr w:rsidR="00512AB0" w:rsidRPr="00B21FE3" w:rsidTr="00512AB0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324019Д110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1 065,2</w:t>
            </w:r>
          </w:p>
        </w:tc>
      </w:tr>
      <w:tr w:rsidR="00512AB0" w:rsidRPr="00B21FE3" w:rsidTr="00512AB0">
        <w:trPr>
          <w:trHeight w:val="13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324019Д210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324019Д210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</w:tr>
      <w:tr w:rsidR="00512AB0" w:rsidRPr="00B21FE3" w:rsidTr="00512AB0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"Устойчивое развитие территории муниципального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3140260280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</w:tr>
      <w:tr w:rsidR="00512AB0" w:rsidRPr="00B21FE3" w:rsidTr="00512AB0">
        <w:trPr>
          <w:trHeight w:val="11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3140260280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</w:tr>
      <w:tr w:rsidR="00512AB0" w:rsidRPr="00B21FE3" w:rsidTr="00512AB0">
        <w:trPr>
          <w:trHeight w:val="8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3140261070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</w:tr>
      <w:tr w:rsidR="00512AB0" w:rsidRPr="00B21FE3" w:rsidTr="00512AB0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3140261070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</w:tr>
      <w:tr w:rsidR="00512AB0" w:rsidRPr="00B21FE3" w:rsidTr="00512AB0">
        <w:trPr>
          <w:trHeight w:val="12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Межбюджетные трансферты бюджетам муниципальных районов на осуществление части полномочий администрации поселения по развитию системы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градорегулирования</w:t>
            </w:r>
            <w:proofErr w:type="spellEnd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муниципальном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3140261080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</w:tr>
      <w:tr w:rsidR="00512AB0" w:rsidRPr="00B21FE3" w:rsidTr="00512AB0">
        <w:trPr>
          <w:trHeight w:val="14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3140261080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</w:tr>
      <w:tr w:rsidR="00512AB0" w:rsidRPr="00B21FE3" w:rsidTr="00512AB0">
        <w:trPr>
          <w:trHeight w:val="12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1 999,4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1 854,9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1 854,9</w:t>
            </w:r>
          </w:p>
        </w:tc>
      </w:tr>
      <w:tr w:rsidR="00512AB0" w:rsidRPr="00B21FE3" w:rsidTr="00512AB0">
        <w:trPr>
          <w:trHeight w:val="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9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13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4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Капитальный ремонт и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ремонт муниципального жилищного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Капитальный ремонт и ремонт объектов коммунальной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инфораструктуры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12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1 565,1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512AB0" w:rsidRPr="00B21FE3" w:rsidTr="00512AB0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"Комплексное развитие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1 565,1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512AB0" w:rsidRPr="00B21FE3" w:rsidTr="00512AB0">
        <w:trPr>
          <w:trHeight w:val="14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512AB0" w:rsidRPr="00B21FE3" w:rsidTr="00512AB0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512AB0" w:rsidRPr="00B21FE3" w:rsidTr="00512AB0">
        <w:trPr>
          <w:trHeight w:val="8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</w:tr>
      <w:tr w:rsidR="00512AB0" w:rsidRPr="00B21FE3" w:rsidTr="00512AB0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</w:tr>
      <w:tr w:rsidR="00512AB0" w:rsidRPr="00B21FE3" w:rsidTr="00512AB0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</w:tr>
      <w:tr w:rsidR="00512AB0" w:rsidRPr="00B21FE3" w:rsidTr="00512AB0">
        <w:trPr>
          <w:trHeight w:val="9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</w:tr>
      <w:tr w:rsidR="00512AB0" w:rsidRPr="00B21FE3" w:rsidTr="00512AB0">
        <w:trPr>
          <w:trHeight w:val="9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</w:tr>
      <w:tr w:rsidR="00512AB0" w:rsidRPr="00B21FE3" w:rsidTr="00512AB0">
        <w:trPr>
          <w:trHeight w:val="12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</w:tr>
      <w:tr w:rsidR="00512AB0" w:rsidRPr="00B21FE3" w:rsidTr="00512AB0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Приоритетные проекты Оренбургской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3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Приоритетный проект "Вовлечение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335П5S1704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335П5S1704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335П5И1704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8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335П5И1704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12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9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3140260012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3140260012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13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8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512AB0" w:rsidRPr="00B21FE3" w:rsidTr="00512AB0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512AB0" w:rsidRPr="00B21FE3" w:rsidTr="00512AB0">
        <w:trPr>
          <w:trHeight w:val="11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892,2</w:t>
            </w:r>
          </w:p>
        </w:tc>
      </w:tr>
      <w:tr w:rsidR="00512AB0" w:rsidRPr="00B21FE3" w:rsidTr="00512AB0">
        <w:trPr>
          <w:trHeight w:val="6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892,2</w:t>
            </w:r>
          </w:p>
        </w:tc>
      </w:tr>
      <w:tr w:rsidR="00512AB0" w:rsidRPr="00B21FE3" w:rsidTr="00512AB0">
        <w:trPr>
          <w:trHeight w:val="8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</w:tr>
      <w:tr w:rsidR="00512AB0" w:rsidRPr="00B21FE3" w:rsidTr="00512AB0">
        <w:trPr>
          <w:trHeight w:val="11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3140461020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3140461020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</w:tr>
      <w:tr w:rsidR="00512AB0" w:rsidRPr="00B21FE3" w:rsidTr="00512AB0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3140461030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</w:tr>
      <w:tr w:rsidR="00512AB0" w:rsidRPr="00B21FE3" w:rsidTr="00512AB0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3140461030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</w:tr>
      <w:tr w:rsidR="00512AB0" w:rsidRPr="00B21FE3" w:rsidTr="00512AB0">
        <w:trPr>
          <w:trHeight w:val="10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15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"Развитие физической культуры и спорта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3140500000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3140560250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12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3140560250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11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</w:tr>
      <w:tr w:rsidR="00512AB0" w:rsidRPr="00B21FE3" w:rsidTr="00512AB0">
        <w:trPr>
          <w:trHeight w:val="15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</w:tr>
      <w:tr w:rsidR="00512AB0" w:rsidRPr="00B21FE3" w:rsidTr="00512AB0">
        <w:trPr>
          <w:trHeight w:val="18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598,7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598,7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11742,2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11518,4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12173,3</w:t>
            </w:r>
          </w:p>
        </w:tc>
      </w:tr>
    </w:tbl>
    <w:p w:rsidR="00512AB0" w:rsidRDefault="00512AB0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p w:rsidR="00EC3C98" w:rsidRDefault="00EC3C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EC3C98" w:rsidRPr="00B21FE3" w:rsidTr="00EC3C98">
        <w:trPr>
          <w:trHeight w:val="300"/>
          <w:tblCellSpacing w:w="0" w:type="dxa"/>
        </w:trPr>
        <w:tc>
          <w:tcPr>
            <w:tcW w:w="9385" w:type="dxa"/>
            <w:shd w:val="clear" w:color="auto" w:fill="FFFFFF"/>
            <w:vAlign w:val="bottom"/>
            <w:hideMark/>
          </w:tcPr>
          <w:p w:rsidR="00EC3C98" w:rsidRPr="00B21FE3" w:rsidRDefault="00EC3C98" w:rsidP="00EC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C3C98" w:rsidRPr="00B21FE3" w:rsidTr="0079261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EC3C98" w:rsidRPr="00B21FE3" w:rsidRDefault="00EC3C98" w:rsidP="00792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бюджету муниципального образования</w:t>
            </w:r>
          </w:p>
        </w:tc>
      </w:tr>
      <w:tr w:rsidR="00EC3C98" w:rsidRPr="00B21FE3" w:rsidTr="0079261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EC3C98" w:rsidRPr="00B21FE3" w:rsidRDefault="00EC3C98" w:rsidP="00792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Кинзельский сельсовет на 2025 год </w:t>
            </w:r>
          </w:p>
        </w:tc>
      </w:tr>
      <w:tr w:rsidR="00EC3C98" w:rsidRPr="00B21FE3" w:rsidTr="00792613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EC3C98" w:rsidRPr="00B21FE3" w:rsidRDefault="00EC3C98" w:rsidP="007926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плановый период 2026 и 2027 годов</w:t>
            </w:r>
          </w:p>
        </w:tc>
      </w:tr>
    </w:tbl>
    <w:p w:rsidR="005361B1" w:rsidRDefault="005361B1" w:rsidP="00EC3C9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C98" w:rsidRPr="00B21FE3" w:rsidRDefault="00EC3C98" w:rsidP="00EC3C9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Распределение бюджетных ассигнований бюджета поселения по разделам и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на 2025год и плановый период 2026 и 2027 годов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7"/>
        <w:gridCol w:w="330"/>
        <w:gridCol w:w="390"/>
        <w:gridCol w:w="1611"/>
        <w:gridCol w:w="465"/>
        <w:gridCol w:w="1004"/>
        <w:gridCol w:w="1004"/>
        <w:gridCol w:w="1004"/>
      </w:tblGrid>
      <w:tr w:rsidR="00512AB0" w:rsidRPr="00B21FE3" w:rsidTr="00512AB0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65"/>
          <w:tblCellSpacing w:w="0" w:type="dxa"/>
        </w:trPr>
        <w:tc>
          <w:tcPr>
            <w:tcW w:w="0" w:type="auto"/>
            <w:gridSpan w:val="7"/>
            <w:tcBorders>
              <w:bottom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(тысяч рублей)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512AB0" w:rsidRPr="00B21FE3" w:rsidTr="00512AB0">
        <w:trPr>
          <w:trHeight w:val="3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Администрация Кинзельского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11 742,3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11 235,2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11 574,6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4 244,6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4 204,6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4 204,6</w:t>
            </w:r>
          </w:p>
        </w:tc>
      </w:tr>
      <w:tr w:rsidR="00512AB0" w:rsidRPr="00B21FE3" w:rsidTr="00512AB0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11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8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</w:tr>
      <w:tr w:rsidR="00512AB0" w:rsidRPr="00B21FE3" w:rsidTr="00512AB0">
        <w:trPr>
          <w:trHeight w:val="10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512AB0" w:rsidRPr="00B21FE3" w:rsidTr="00512AB0">
        <w:trPr>
          <w:trHeight w:val="10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512AB0" w:rsidRPr="00B21FE3" w:rsidTr="00512AB0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512AB0" w:rsidRPr="00B21FE3" w:rsidTr="00512AB0">
        <w:trPr>
          <w:trHeight w:val="10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3 159,7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</w:tr>
      <w:tr w:rsidR="00512AB0" w:rsidRPr="00B21FE3" w:rsidTr="00512AB0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</w:tr>
      <w:tr w:rsidR="00512AB0" w:rsidRPr="00B21FE3" w:rsidTr="00512AB0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Технический и обслуживающий персонал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</w:tr>
      <w:tr w:rsidR="00512AB0" w:rsidRPr="00B21FE3" w:rsidTr="00512AB0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3140110021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0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9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выборов в муниципальном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3140160340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9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3140160340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6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8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10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Субвенции на осуществление первичного воинского учета органами местного самоуправления поселений, муниципальных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городских округов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</w:tr>
      <w:tr w:rsidR="00512AB0" w:rsidRPr="00B21FE3" w:rsidTr="00512AB0">
        <w:trPr>
          <w:trHeight w:val="9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</w:tr>
      <w:tr w:rsidR="00512AB0" w:rsidRPr="00B21FE3" w:rsidTr="00512AB0">
        <w:trPr>
          <w:trHeight w:val="8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3140151180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26,1</w:t>
            </w:r>
          </w:p>
        </w:tc>
      </w:tr>
      <w:tr w:rsidR="00512AB0" w:rsidRPr="00B21FE3" w:rsidTr="00512AB0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452,7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11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6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3140360080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3140360080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</w:tr>
      <w:tr w:rsidR="00512AB0" w:rsidRPr="00B21FE3" w:rsidTr="00512AB0">
        <w:trPr>
          <w:trHeight w:val="10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6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3140360090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3140360090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</w:tr>
      <w:tr w:rsidR="00512AB0" w:rsidRPr="00B21FE3" w:rsidTr="00512AB0">
        <w:trPr>
          <w:trHeight w:val="10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1 263,1</w:t>
            </w:r>
          </w:p>
        </w:tc>
      </w:tr>
      <w:tr w:rsidR="00512AB0" w:rsidRPr="00B21FE3" w:rsidTr="00512AB0">
        <w:trPr>
          <w:trHeight w:val="6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512AB0" w:rsidRPr="00B21FE3" w:rsidTr="00512AB0">
        <w:trPr>
          <w:trHeight w:val="13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512AB0" w:rsidRPr="00B21FE3" w:rsidTr="00512AB0">
        <w:trPr>
          <w:trHeight w:val="14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512AB0" w:rsidRPr="00B21FE3" w:rsidTr="00512AB0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Комплексы процессных мероприятий "Содержание и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</w:tr>
      <w:tr w:rsidR="00512AB0" w:rsidRPr="00B21FE3" w:rsidTr="00512AB0">
        <w:trPr>
          <w:trHeight w:val="17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324019Д110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1 065,2</w:t>
            </w:r>
          </w:p>
        </w:tc>
      </w:tr>
      <w:tr w:rsidR="00512AB0" w:rsidRPr="00B21FE3" w:rsidTr="00512AB0">
        <w:trPr>
          <w:trHeight w:val="16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324019Д110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1 065,2</w:t>
            </w:r>
          </w:p>
        </w:tc>
      </w:tr>
      <w:tr w:rsidR="00512AB0" w:rsidRPr="00B21FE3" w:rsidTr="00512AB0">
        <w:trPr>
          <w:trHeight w:val="16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324019Д210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</w:tr>
      <w:tr w:rsidR="00512AB0" w:rsidRPr="00B21FE3" w:rsidTr="00512AB0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324019Д210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169,9</w:t>
            </w:r>
          </w:p>
        </w:tc>
      </w:tr>
      <w:tr w:rsidR="00512AB0" w:rsidRPr="00B21FE3" w:rsidTr="00512AB0">
        <w:trPr>
          <w:trHeight w:val="11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3140260280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</w:tr>
      <w:tr w:rsidR="00512AB0" w:rsidRPr="00B21FE3" w:rsidTr="00512AB0">
        <w:trPr>
          <w:trHeight w:val="8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3140260280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</w:tr>
      <w:tr w:rsidR="00512AB0" w:rsidRPr="00B21FE3" w:rsidTr="00512AB0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3140261070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3140261070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</w:tr>
      <w:tr w:rsidR="00512AB0" w:rsidRPr="00B21FE3" w:rsidTr="00512AB0">
        <w:trPr>
          <w:trHeight w:val="14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Межбюджетные трансферты бюджетам муниципальных районов на осуществление части полномочий администрации поселения по развитию системы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градорегулирования</w:t>
            </w:r>
            <w:proofErr w:type="spellEnd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муниципальном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3140261080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3140261080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</w:tr>
      <w:tr w:rsidR="00512AB0" w:rsidRPr="00B21FE3" w:rsidTr="00512AB0">
        <w:trPr>
          <w:trHeight w:val="13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1 999,4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1 854,9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1 854,9</w:t>
            </w:r>
          </w:p>
        </w:tc>
      </w:tr>
      <w:tr w:rsidR="00512AB0" w:rsidRPr="00B21FE3" w:rsidTr="00512AB0">
        <w:trPr>
          <w:trHeight w:val="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6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13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11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Капитальный ремонт и ремонт муниципального жилищного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Комплексы процессных мероприятий"Мероприятия в сфере жилищно-коммунальной инфраструктуры и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Капитальный ремонт и ремонт объектов коммунальной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инфораструктуры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</w:tr>
      <w:tr w:rsidR="00512AB0" w:rsidRPr="00B21FE3" w:rsidTr="00512AB0">
        <w:trPr>
          <w:trHeight w:val="7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1 565,1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512AB0" w:rsidRPr="00B21FE3" w:rsidTr="00512AB0">
        <w:trPr>
          <w:trHeight w:val="14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1 565,1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512AB0" w:rsidRPr="00B21FE3" w:rsidTr="00512AB0">
        <w:trPr>
          <w:trHeight w:val="8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512AB0" w:rsidRPr="00B21FE3" w:rsidTr="00512AB0">
        <w:trPr>
          <w:trHeight w:val="8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1 420,6</w:t>
            </w:r>
          </w:p>
        </w:tc>
      </w:tr>
      <w:tr w:rsidR="00512AB0" w:rsidRPr="00B21FE3" w:rsidTr="00512AB0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</w:tr>
      <w:tr w:rsidR="00512AB0" w:rsidRPr="00B21FE3" w:rsidTr="00512AB0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</w:tr>
      <w:tr w:rsidR="00512AB0" w:rsidRPr="00B21FE3" w:rsidTr="00512AB0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</w:tr>
      <w:tr w:rsidR="00512AB0" w:rsidRPr="00B21FE3" w:rsidTr="00512AB0">
        <w:trPr>
          <w:trHeight w:val="7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</w:tr>
      <w:tr w:rsidR="00512AB0" w:rsidRPr="00B21FE3" w:rsidTr="00512AB0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</w:tr>
      <w:tr w:rsidR="00512AB0" w:rsidRPr="00B21FE3" w:rsidTr="00512AB0">
        <w:trPr>
          <w:trHeight w:val="12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3340160200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</w:tr>
      <w:tr w:rsidR="00512AB0" w:rsidRPr="00B21FE3" w:rsidTr="00512AB0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Приоритетные проекты Оренбургской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5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Приоритетный проект "Вовлечение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335П5S1704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335П5S1704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0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335П5И1704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335П5И1704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"Устойчивое развитие территории муниципального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9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3140260012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13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3140260012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</w:tr>
      <w:tr w:rsidR="00512AB0" w:rsidRPr="00B21FE3" w:rsidTr="00512AB0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13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13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</w:tr>
      <w:tr w:rsidR="00512AB0" w:rsidRPr="00B21FE3" w:rsidTr="00512AB0">
        <w:trPr>
          <w:trHeight w:val="4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512AB0" w:rsidRPr="00B21FE3" w:rsidTr="00512AB0">
        <w:trPr>
          <w:trHeight w:val="6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512AB0" w:rsidRPr="00B21FE3" w:rsidTr="00512AB0">
        <w:trPr>
          <w:trHeight w:val="7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892,2</w:t>
            </w:r>
          </w:p>
        </w:tc>
      </w:tr>
      <w:tr w:rsidR="00512AB0" w:rsidRPr="00B21FE3" w:rsidTr="00512AB0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892,2</w:t>
            </w:r>
          </w:p>
        </w:tc>
      </w:tr>
      <w:tr w:rsidR="00512AB0" w:rsidRPr="00B21FE3" w:rsidTr="00512AB0">
        <w:trPr>
          <w:trHeight w:val="8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3140460230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</w:tr>
      <w:tr w:rsidR="00512AB0" w:rsidRPr="00B21FE3" w:rsidTr="00512AB0">
        <w:trPr>
          <w:trHeight w:val="7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3140461020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</w:tr>
      <w:tr w:rsidR="00512AB0" w:rsidRPr="00B21FE3" w:rsidTr="00512AB0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3140461020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</w:tr>
      <w:tr w:rsidR="00512AB0" w:rsidRPr="00B21FE3" w:rsidTr="00512AB0">
        <w:trPr>
          <w:trHeight w:val="4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3140461030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</w:tr>
      <w:tr w:rsidR="00512AB0" w:rsidRPr="00B21FE3" w:rsidTr="00512AB0">
        <w:trPr>
          <w:trHeight w:val="109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3140461030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</w:tr>
      <w:tr w:rsidR="00512AB0" w:rsidRPr="00B21FE3" w:rsidTr="00512AB0">
        <w:trPr>
          <w:trHeight w:val="5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111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136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3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19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"Развитие физической культуры и спорта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3140500000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3140560250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216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3140560250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</w:tr>
      <w:tr w:rsidR="00512AB0" w:rsidRPr="00B21FE3" w:rsidTr="00512AB0">
        <w:trPr>
          <w:trHeight w:val="6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"Устойчивое развитие территории муниципального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516,2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</w:tr>
      <w:tr w:rsidR="00512AB0" w:rsidRPr="00B21FE3" w:rsidTr="00512AB0">
        <w:trPr>
          <w:trHeight w:val="16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</w:tr>
      <w:tr w:rsidR="00512AB0" w:rsidRPr="00B21FE3" w:rsidTr="00512AB0">
        <w:trPr>
          <w:trHeight w:val="18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3140161050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598,7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598,7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99.0.00.00000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598,7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99.9.00.00000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598,7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99.9.00.00000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598,7</w:t>
            </w:r>
          </w:p>
        </w:tc>
      </w:tr>
      <w:tr w:rsidR="00512AB0" w:rsidRPr="00B21FE3" w:rsidTr="00512AB0">
        <w:trPr>
          <w:trHeight w:val="2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11742,2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11518,4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12173,3</w:t>
            </w:r>
          </w:p>
        </w:tc>
      </w:tr>
      <w:tr w:rsidR="00512AB0" w:rsidRPr="00B21FE3" w:rsidTr="00512AB0">
        <w:trPr>
          <w:trHeight w:val="255"/>
          <w:tblCellSpacing w:w="0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EC3C98">
        <w:trPr>
          <w:trHeight w:val="1395"/>
          <w:tblCellSpacing w:w="0" w:type="dxa"/>
        </w:trPr>
        <w:tc>
          <w:tcPr>
            <w:tcW w:w="9385" w:type="dxa"/>
            <w:gridSpan w:val="8"/>
            <w:vAlign w:val="bottom"/>
            <w:hideMark/>
          </w:tcPr>
          <w:p w:rsidR="005361B1" w:rsidRDefault="005361B1" w:rsidP="00512AB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61B1" w:rsidRDefault="005361B1" w:rsidP="00512AB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61B1" w:rsidRDefault="005361B1" w:rsidP="00512AB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512AB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61B1" w:rsidRDefault="005361B1" w:rsidP="00512AB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61B1" w:rsidRDefault="005361B1" w:rsidP="00512AB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61B1" w:rsidRDefault="005361B1" w:rsidP="00E835A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35A7" w:rsidRDefault="00E835A7" w:rsidP="00E835A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2AB0" w:rsidRPr="00B21FE3" w:rsidRDefault="00512AB0" w:rsidP="00512AB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№ 6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к бюджету муниципального образования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Кинзельский сельсовет на 2025год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 плановый период 2026 и 2027 годов </w:t>
            </w:r>
          </w:p>
        </w:tc>
      </w:tr>
      <w:tr w:rsidR="00512AB0" w:rsidRPr="00B21FE3" w:rsidTr="00512AB0">
        <w:trPr>
          <w:trHeight w:val="322"/>
          <w:tblCellSpacing w:w="0" w:type="dxa"/>
        </w:trPr>
        <w:tc>
          <w:tcPr>
            <w:tcW w:w="0" w:type="auto"/>
            <w:gridSpan w:val="8"/>
            <w:vMerge w:val="restart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Межбюджетные трансферты, передаваемые в районный бюджет из бюджета поселения на осуществление части полномочий по решению вопросов местного значения в соответствии с заключенными соглашениями на 2025 год и плановый период 2026 и 2027годов</w:t>
            </w:r>
          </w:p>
        </w:tc>
      </w:tr>
      <w:tr w:rsidR="00512AB0" w:rsidRPr="00B21FE3" w:rsidTr="00512AB0">
        <w:trPr>
          <w:trHeight w:val="322"/>
          <w:tblCellSpacing w:w="0" w:type="dxa"/>
        </w:trPr>
        <w:tc>
          <w:tcPr>
            <w:tcW w:w="0" w:type="auto"/>
            <w:gridSpan w:val="8"/>
            <w:vMerge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межбюджетного трансферта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2027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512AB0" w:rsidRPr="00B21FE3" w:rsidTr="00512AB0">
        <w:trPr>
          <w:trHeight w:val="14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</w:tr>
      <w:tr w:rsidR="00512AB0" w:rsidRPr="00B21FE3" w:rsidTr="00512AB0">
        <w:trPr>
          <w:trHeight w:val="21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(составление и рассмотрение проектов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</w:tr>
      <w:tr w:rsidR="00512AB0" w:rsidRPr="00B21FE3" w:rsidTr="00512AB0">
        <w:trPr>
          <w:trHeight w:val="12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значения, в соответствии с заключенными соглашениями (услуги организации культуры)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1191,6</w:t>
            </w:r>
          </w:p>
        </w:tc>
      </w:tr>
      <w:tr w:rsidR="00512AB0" w:rsidRPr="00B21FE3" w:rsidTr="00512AB0">
        <w:trPr>
          <w:trHeight w:val="19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512AB0" w:rsidRPr="00B21FE3" w:rsidTr="00512AB0">
        <w:trPr>
          <w:trHeight w:val="19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значения, в соответствии с заключенными соглашениями (библиотеки)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</w:tr>
      <w:tr w:rsidR="00512AB0" w:rsidRPr="00B21FE3" w:rsidTr="00512AB0">
        <w:trPr>
          <w:trHeight w:val="19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</w:tr>
      <w:tr w:rsidR="00512AB0" w:rsidRPr="00B21FE3" w:rsidTr="00512AB0">
        <w:trPr>
          <w:trHeight w:val="19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Межбюджетные трансферты бюджетам муниципальных районов на осуществление части полномочий администрации поселения по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развитию системы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градорегулирования</w:t>
            </w:r>
            <w:proofErr w:type="spellEnd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муниципальном образовании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2590,1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2590,1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2590,1</w:t>
            </w:r>
          </w:p>
        </w:tc>
      </w:tr>
    </w:tbl>
    <w:p w:rsidR="00512AB0" w:rsidRDefault="00512AB0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Default="007C2233">
      <w:pPr>
        <w:rPr>
          <w:rFonts w:ascii="Times New Roman" w:hAnsi="Times New Roman" w:cs="Times New Roman"/>
          <w:sz w:val="28"/>
          <w:szCs w:val="28"/>
        </w:rPr>
      </w:pPr>
    </w:p>
    <w:p w:rsidR="007C2233" w:rsidRPr="00B21FE3" w:rsidRDefault="00014E5F" w:rsidP="00014E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7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 бюджету муниципального образования 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Кинзельский сельсовет на 2025год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плановый период 2026 и 2027 годов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6"/>
        <w:gridCol w:w="605"/>
        <w:gridCol w:w="356"/>
        <w:gridCol w:w="480"/>
        <w:gridCol w:w="900"/>
        <w:gridCol w:w="900"/>
        <w:gridCol w:w="900"/>
        <w:gridCol w:w="36"/>
        <w:gridCol w:w="36"/>
        <w:gridCol w:w="36"/>
      </w:tblGrid>
      <w:tr w:rsidR="00512AB0" w:rsidRPr="00B21FE3" w:rsidTr="00512AB0">
        <w:trPr>
          <w:gridAfter w:val="1"/>
          <w:trHeight w:val="300"/>
          <w:tblCellSpacing w:w="0" w:type="dxa"/>
        </w:trPr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gridSpan w:val="8"/>
            <w:vMerge w:val="restart"/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Распределение бюджетных ассигнований бюджета поселения по целевым статьям(муниципальным программам и непрограммным направлениям деятельности), разделам, подразделам, группам и подгруппам видов расходов классификации расходов на 2025 год и на плановый период 2026и 2027 годов</w:t>
            </w:r>
          </w:p>
        </w:tc>
        <w:tc>
          <w:tcPr>
            <w:tcW w:w="0" w:type="auto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gridSpan w:val="8"/>
            <w:vMerge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gridSpan w:val="8"/>
            <w:vMerge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555"/>
          <w:tblCellSpacing w:w="0" w:type="dxa"/>
        </w:trPr>
        <w:tc>
          <w:tcPr>
            <w:tcW w:w="0" w:type="auto"/>
            <w:gridSpan w:val="8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(тысяч рублей)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8 985,5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8 588,3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8 659,0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8 985,5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8 588,3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8 659,0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4 935,9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4 913,2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4 920,4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1 044,9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2 570,8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767,8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1 737,0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Технический и обслуживающий персонал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588,9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199,6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173,5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26,1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выборов в муниципальном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3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29,9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0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486,1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0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урегулированию конфликта интересов)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202,4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3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1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Межбюджетные трансферты бюджетам муниципальных районов на осуществление части полномочий администрации поселения по развитию системы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градорегулирования</w:t>
            </w:r>
            <w:proofErr w:type="spellEnd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муниципальном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452,7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447,7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2 972,9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2 995,9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3 023,2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3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организации культуры)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1 191,6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1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788,4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"Развитие физической культуры и спорта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60,3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1 093,2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1 065,2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1 065,2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1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1 966,9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1 822,4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1 822,4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1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 процессных мероприятий"Мероприятия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1 822,4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1 822,4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Капитальный ремонт и ремонт муниципального жилищного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Капитальный ремонт и ремонт объектов коммунальной </w:t>
            </w:r>
            <w:proofErr w:type="spellStart"/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инфораструктуры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371,8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Приоритетные проекты Оренбургской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1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Приоритетный проект "Вовлечение жителей Оренбургской области в процесс выбора и реализации проектов развития общественной инфраструктуры, 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основанных на местных инициативах"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Реализация инициативных проектов (Ремонт ограждения кладбища)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инициативных проектов (Ремонт ограждения кладбища)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2AB0" w:rsidRDefault="00512AB0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>
      <w:pPr>
        <w:rPr>
          <w:rFonts w:ascii="Times New Roman" w:hAnsi="Times New Roman" w:cs="Times New Roman"/>
          <w:sz w:val="28"/>
          <w:szCs w:val="28"/>
        </w:rPr>
      </w:pPr>
    </w:p>
    <w:p w:rsidR="00014E5F" w:rsidRPr="00B21FE3" w:rsidRDefault="00014E5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618"/>
        <w:gridCol w:w="1593"/>
        <w:gridCol w:w="1014"/>
        <w:gridCol w:w="1593"/>
        <w:gridCol w:w="618"/>
        <w:gridCol w:w="1593"/>
        <w:gridCol w:w="36"/>
        <w:gridCol w:w="36"/>
        <w:gridCol w:w="36"/>
        <w:gridCol w:w="36"/>
      </w:tblGrid>
      <w:tr w:rsidR="00512AB0" w:rsidRPr="00B21FE3" w:rsidTr="00512AB0">
        <w:trPr>
          <w:trHeight w:val="285"/>
          <w:tblCellSpacing w:w="0" w:type="dxa"/>
        </w:trPr>
        <w:tc>
          <w:tcPr>
            <w:tcW w:w="13020" w:type="dxa"/>
            <w:gridSpan w:val="11"/>
            <w:vAlign w:val="center"/>
            <w:hideMark/>
          </w:tcPr>
          <w:p w:rsidR="00512AB0" w:rsidRPr="00B21FE3" w:rsidRDefault="00512AB0" w:rsidP="00014E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Приложение № 8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gridSpan w:val="11"/>
            <w:vAlign w:val="center"/>
            <w:hideMark/>
          </w:tcPr>
          <w:p w:rsidR="00512AB0" w:rsidRPr="00B21FE3" w:rsidRDefault="00512AB0" w:rsidP="00014E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бюджету муниципального образования 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gridSpan w:val="11"/>
            <w:vAlign w:val="center"/>
            <w:hideMark/>
          </w:tcPr>
          <w:p w:rsidR="00512AB0" w:rsidRPr="00B21FE3" w:rsidRDefault="00512AB0" w:rsidP="00014E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Кинзельский сельсовет на 2025 год и 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gridSpan w:val="11"/>
            <w:vAlign w:val="center"/>
            <w:hideMark/>
          </w:tcPr>
          <w:p w:rsidR="00512AB0" w:rsidRPr="00B21FE3" w:rsidRDefault="00512AB0" w:rsidP="00014E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плановый период 2026 и 2027годов</w:t>
            </w: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муниципальных внутренних заимствований 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300"/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512AB0" w:rsidRPr="00B21FE3" w:rsidRDefault="00461946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2026 год и на плановый период 2027 и 2028 </w:t>
            </w:r>
            <w:r w:rsidR="00512AB0"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годов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(тыс. рублей)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Предельный срок погашения долговых обязательств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Предельный срок погашения долговых обязательств 2026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Предельный срок погашения долговых обязательств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года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Муниципальные ценные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Размещение муниципальных ценных бумаг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Погашение муниципальных ценных бумаг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Кредиты от кредитных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Привлечение кредитов от кредитных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Погашение кредитов, привлеченных от кредитных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Бюджетные кредиты из других бюджетов </w:t>
            </w: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9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Привлечение бюджетных кредитов из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3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1.2. Бюджетные кредиты, предоставленные для частичного покрытия временных кассовых разрывов, возникающих при исполнении бюджета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2AB0" w:rsidRPr="00B21FE3" w:rsidTr="00512AB0">
        <w:trPr>
          <w:trHeight w:val="13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 Бюджетные кредиты, предоставленные для частичного покрытия временных кассовых разрывов, возникающих при исполнении бюджета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2AB0" w:rsidRPr="00B21FE3" w:rsidRDefault="00512AB0" w:rsidP="00512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12AB0" w:rsidRPr="00B21FE3" w:rsidRDefault="00512AB0" w:rsidP="00512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12AB0" w:rsidRPr="00B21FE3" w:rsidRDefault="00512AB0">
      <w:pPr>
        <w:rPr>
          <w:rFonts w:ascii="Times New Roman" w:hAnsi="Times New Roman" w:cs="Times New Roman"/>
          <w:sz w:val="28"/>
          <w:szCs w:val="28"/>
        </w:rPr>
      </w:pPr>
    </w:p>
    <w:p w:rsidR="00014E5F" w:rsidRDefault="00014E5F" w:rsidP="003C54A4">
      <w:pPr>
        <w:spacing w:after="0" w:line="276" w:lineRule="auto"/>
        <w:ind w:firstLine="630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54A4" w:rsidRPr="00B21FE3" w:rsidRDefault="003C54A4" w:rsidP="003C54A4">
      <w:pPr>
        <w:spacing w:after="0" w:line="276" w:lineRule="auto"/>
        <w:ind w:firstLine="630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9</w:t>
      </w:r>
    </w:p>
    <w:p w:rsidR="003C54A4" w:rsidRPr="00B21FE3" w:rsidRDefault="003C54A4" w:rsidP="003C54A4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 xml:space="preserve">к бюджету муниципального образования </w:t>
      </w:r>
    </w:p>
    <w:p w:rsidR="003C54A4" w:rsidRPr="00B21FE3" w:rsidRDefault="003C54A4" w:rsidP="003C54A4">
      <w:pPr>
        <w:tabs>
          <w:tab w:val="left" w:pos="8640"/>
        </w:tabs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>Кинзельский се</w:t>
      </w:r>
      <w:r w:rsidR="00014E5F">
        <w:rPr>
          <w:rFonts w:ascii="Times New Roman" w:eastAsia="Calibri" w:hAnsi="Times New Roman" w:cs="Times New Roman"/>
          <w:sz w:val="28"/>
          <w:szCs w:val="28"/>
        </w:rPr>
        <w:t xml:space="preserve">льсовет </w:t>
      </w:r>
      <w:r w:rsidR="00014E5F" w:rsidRPr="00B21FE3">
        <w:rPr>
          <w:rFonts w:ascii="Times New Roman" w:eastAsia="Calibri" w:hAnsi="Times New Roman" w:cs="Times New Roman"/>
          <w:sz w:val="28"/>
          <w:szCs w:val="28"/>
        </w:rPr>
        <w:t>на 2025 год и</w:t>
      </w:r>
    </w:p>
    <w:p w:rsidR="003C54A4" w:rsidRPr="00B21FE3" w:rsidRDefault="003C54A4" w:rsidP="003C54A4">
      <w:pPr>
        <w:tabs>
          <w:tab w:val="left" w:pos="8640"/>
        </w:tabs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>на плановый период 2026 и 2027 годов</w:t>
      </w:r>
    </w:p>
    <w:p w:rsidR="003C54A4" w:rsidRPr="00B21FE3" w:rsidRDefault="003C54A4" w:rsidP="003C5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1FE3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Порядок</w:t>
      </w:r>
    </w:p>
    <w:p w:rsidR="003C54A4" w:rsidRPr="00B21FE3" w:rsidRDefault="003C54A4" w:rsidP="003C5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1FE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предоставления иных межбюджетных трансфертов бюджету муниципального образования Красногвардейский район Оренбургской области</w:t>
      </w:r>
    </w:p>
    <w:p w:rsidR="003C54A4" w:rsidRPr="00B21FE3" w:rsidRDefault="003C54A4" w:rsidP="003C5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определяет механизм и условия предоставления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ar-SA"/>
        </w:rPr>
        <w:t>иных межбюджетных трансфертов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межбюджетные трансферты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осуществления органами местного самоуправления района, переданных полномочий (части полномочий) по решению вопросов местного значения сельских поселений.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межбюджетных трансфертов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муниципальному образованию Красногвардейский район осуществляется на основании соглашения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заключаемого администрацией муниципального образования Красногвардейский район с администрацией муниципального образования сельсовета в соответствующем направлении деятельности.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54A4" w:rsidRDefault="003C54A4" w:rsidP="003C54A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Методика расчета объема межбюджетных трансфертов в части переданных полномочий по 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</w:t>
      </w:r>
    </w:p>
    <w:p w:rsidR="00014E5F" w:rsidRPr="00B21FE3" w:rsidRDefault="00014E5F" w:rsidP="003C54A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 w:rsidRPr="00B2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 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 межбюджетного трансферта, передаваемого поселением в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3C54A4" w:rsidRPr="00B21FE3" w:rsidRDefault="003C54A4" w:rsidP="003C54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((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СрЗ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/П*Ст1+30,2%)*12 месяцев) + ((МРОТ*Ст2+30,2%)*12 месяцев) где: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</w:t>
      </w: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–   размер межбюджетного трансферта, передаваемого поселением в бюджет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полномочий;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СрЗ</w:t>
      </w:r>
      <w:proofErr w:type="spellEnd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/П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среднемесячная заработная плата работников учреждений культуры.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СрЗ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 =Ср эк *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 эк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среднемесячная заработная плата по экономики в Оренбургской области.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соотношение средней заработной платы по категории работников учреждений культуры к средней заработной плате от трудовой деятельности в Оренбургской области, устанавливаемой соглашением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по обеспечению устойчивого социально-экономического развития и оздоровлению муниципальных финансов муниципального образования Красногвардейский район между министерством финансов Оренбургской и администрация муниципального образования Красногвардейский район;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Ст1 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количество ставок работников культуры;          </w:t>
      </w:r>
    </w:p>
    <w:p w:rsidR="003C54A4" w:rsidRPr="00B21FE3" w:rsidRDefault="003C54A4" w:rsidP="003C5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МРОТ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минимальный размер оплаты труда;</w:t>
      </w:r>
    </w:p>
    <w:p w:rsidR="003C54A4" w:rsidRPr="00B21FE3" w:rsidRDefault="003C54A4" w:rsidP="003C54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Ст2 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количество ставок технического (обслуживающего) персонала.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межбюджетного трансферта устанавливается в тысячах рублей с одним десятичным знаком после запятой.</w:t>
      </w:r>
    </w:p>
    <w:p w:rsidR="003C54A4" w:rsidRPr="00B21FE3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Методика расчета объема межбюджетных трансфертов в части </w:t>
      </w:r>
    </w:p>
    <w:p w:rsidR="003C54A4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переданных полномочий по </w:t>
      </w:r>
      <w:r w:rsidRPr="00B2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14E5F" w:rsidRPr="00B21FE3" w:rsidRDefault="00014E5F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 w:rsidRPr="00B2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 межбюджетного трансферта, передаваемого поселением в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100,0 рублей, где: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</w:t>
      </w: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–   ра</w:t>
      </w:r>
      <w:r w:rsidR="0011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змер межбюджетного трансферта, </w:t>
      </w:r>
      <w:proofErr w:type="gram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передаваемого  поселением</w:t>
      </w:r>
      <w:proofErr w:type="gram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 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полномочий;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Мс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численность муниципальных служащих.</w:t>
      </w:r>
    </w:p>
    <w:p w:rsidR="003C54A4" w:rsidRPr="00B21FE3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 Методика расчета объема межбюджетных трансфертов </w:t>
      </w:r>
    </w:p>
    <w:p w:rsidR="003C54A4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части переданных полномочий по </w:t>
      </w:r>
      <w:r w:rsidRPr="00B2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осуществлению внешнего муниципального финансового контроля.</w:t>
      </w:r>
    </w:p>
    <w:p w:rsidR="00014E5F" w:rsidRPr="00B21FE3" w:rsidRDefault="00014E5F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внешнему муниципальному финансовому контролю. </w:t>
      </w:r>
    </w:p>
    <w:p w:rsidR="003C54A4" w:rsidRPr="00B21FE3" w:rsidRDefault="003C54A4" w:rsidP="003C54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3C54A4" w:rsidRPr="00B21FE3" w:rsidRDefault="003C54A4" w:rsidP="003C54A4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B21FE3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С </w:t>
      </w:r>
      <w:proofErr w:type="spellStart"/>
      <w:r w:rsidRPr="00B21FE3">
        <w:rPr>
          <w:rFonts w:ascii="Times New Roman" w:eastAsia="Arial" w:hAnsi="Times New Roman" w:cs="Times New Roman"/>
          <w:sz w:val="28"/>
          <w:szCs w:val="28"/>
          <w:lang w:val="en-US" w:eastAsia="ar-SA"/>
        </w:rPr>
        <w:t>i</w:t>
      </w:r>
      <w:proofErr w:type="spellEnd"/>
      <w:r w:rsidRPr="00B21FE3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=</w:t>
      </w:r>
      <w:proofErr w:type="gramStart"/>
      <w:r w:rsidRPr="00B21FE3">
        <w:rPr>
          <w:rFonts w:ascii="Times New Roman" w:eastAsia="Times New Roman CYR" w:hAnsi="Times New Roman" w:cs="Times New Roman"/>
          <w:sz w:val="28"/>
          <w:szCs w:val="28"/>
          <w:lang w:eastAsia="ar-SA"/>
        </w:rPr>
        <w:t>ФОТ  /</w:t>
      </w:r>
      <w:proofErr w:type="gramEnd"/>
      <w:r w:rsidRPr="00B21FE3">
        <w:rPr>
          <w:rFonts w:ascii="Times New Roman" w:eastAsia="Times New Roman CYR" w:hAnsi="Times New Roman" w:cs="Times New Roman"/>
          <w:sz w:val="28"/>
          <w:szCs w:val="28"/>
          <w:lang w:eastAsia="ar-SA"/>
        </w:rPr>
        <w:t xml:space="preserve"> Н * </w:t>
      </w:r>
      <w:proofErr w:type="spellStart"/>
      <w:r w:rsidRPr="00B21FE3">
        <w:rPr>
          <w:rFonts w:ascii="Times New Roman" w:eastAsia="Times New Roman CYR" w:hAnsi="Times New Roman" w:cs="Times New Roman"/>
          <w:sz w:val="28"/>
          <w:szCs w:val="28"/>
          <w:lang w:eastAsia="ar-SA"/>
        </w:rPr>
        <w:t>Нi</w:t>
      </w:r>
      <w:proofErr w:type="spellEnd"/>
      <w:r w:rsidRPr="00B21FE3">
        <w:rPr>
          <w:rFonts w:ascii="Times New Roman" w:eastAsia="Times New Roman CYR" w:hAnsi="Times New Roman" w:cs="Times New Roman"/>
          <w:sz w:val="28"/>
          <w:szCs w:val="28"/>
          <w:lang w:eastAsia="ar-SA"/>
        </w:rPr>
        <w:t xml:space="preserve"> + </w:t>
      </w:r>
      <w:r w:rsidRPr="00B21FE3">
        <w:rPr>
          <w:rFonts w:ascii="Times New Roman" w:eastAsia="Times New Roman CYR" w:hAnsi="Times New Roman" w:cs="Times New Roman"/>
          <w:sz w:val="28"/>
          <w:szCs w:val="28"/>
          <w:lang w:val="en-US" w:eastAsia="ar-SA"/>
        </w:rPr>
        <w:t>R</w:t>
      </w:r>
      <w:r w:rsidRPr="00B21FE3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, где: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–   ра</w:t>
      </w:r>
      <w:r w:rsidR="0011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змер межбюджетного трансферта, </w:t>
      </w:r>
      <w:proofErr w:type="gram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передаваемого  поселением</w:t>
      </w:r>
      <w:proofErr w:type="gram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 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полномочий;</w:t>
      </w:r>
    </w:p>
    <w:p w:rsidR="003C54A4" w:rsidRPr="00B21FE3" w:rsidRDefault="003C54A4" w:rsidP="003C54A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proofErr w:type="spellStart"/>
      <w:r w:rsidRPr="00B21FE3">
        <w:rPr>
          <w:rFonts w:ascii="Times New Roman" w:eastAsia="Arial" w:hAnsi="Times New Roman" w:cs="Times New Roman"/>
          <w:b/>
          <w:sz w:val="28"/>
          <w:szCs w:val="28"/>
          <w:lang w:val="en-US" w:eastAsia="ar-SA"/>
        </w:rPr>
        <w:t>i</w:t>
      </w:r>
      <w:proofErr w:type="spellEnd"/>
      <w:r w:rsidRPr="00B21FE3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– соответствующее муниципальное поселение;</w:t>
      </w:r>
    </w:p>
    <w:p w:rsidR="003C54A4" w:rsidRPr="00B21FE3" w:rsidRDefault="003C54A4" w:rsidP="003C54A4">
      <w:pPr>
        <w:autoSpaceDE w:val="0"/>
        <w:spacing w:after="0" w:line="100" w:lineRule="atLeast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21FE3">
        <w:rPr>
          <w:rFonts w:ascii="Times New Roman" w:eastAsia="Times New Roman CYR" w:hAnsi="Times New Roman" w:cs="Times New Roman"/>
          <w:b/>
          <w:sz w:val="28"/>
          <w:szCs w:val="28"/>
        </w:rPr>
        <w:t>ФОТ</w:t>
      </w:r>
      <w:r w:rsidRPr="00B21FE3">
        <w:rPr>
          <w:rFonts w:ascii="Times New Roman" w:eastAsia="Times New Roman CYR" w:hAnsi="Times New Roman" w:cs="Times New Roman"/>
          <w:sz w:val="28"/>
          <w:szCs w:val="28"/>
        </w:rPr>
        <w:t xml:space="preserve"> – годовой фонд оплаты труда с учетом начислений на выплаты по оплате труда инспектора Контрольно-счетной палаты; </w:t>
      </w:r>
    </w:p>
    <w:p w:rsidR="003C54A4" w:rsidRPr="00B21FE3" w:rsidRDefault="003C54A4" w:rsidP="003C54A4">
      <w:pPr>
        <w:autoSpaceDE w:val="0"/>
        <w:spacing w:after="0" w:line="100" w:lineRule="atLeast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21FE3">
        <w:rPr>
          <w:rFonts w:ascii="Times New Roman" w:eastAsia="Times New Roman CYR" w:hAnsi="Times New Roman" w:cs="Times New Roman"/>
          <w:b/>
          <w:sz w:val="28"/>
          <w:szCs w:val="28"/>
        </w:rPr>
        <w:t>Н</w:t>
      </w:r>
      <w:r w:rsidRPr="00B21FE3">
        <w:rPr>
          <w:rFonts w:ascii="Times New Roman" w:eastAsia="Calibri" w:hAnsi="Times New Roman" w:cs="Times New Roman"/>
          <w:sz w:val="28"/>
          <w:szCs w:val="28"/>
        </w:rPr>
        <w:t>–</w:t>
      </w:r>
      <w:r w:rsidRPr="00B21FE3">
        <w:rPr>
          <w:rFonts w:ascii="Times New Roman" w:eastAsia="Times New Roman CYR" w:hAnsi="Times New Roman" w:cs="Times New Roman"/>
          <w:sz w:val="28"/>
          <w:szCs w:val="28"/>
        </w:rPr>
        <w:t xml:space="preserve"> численность населения района по данным статистического учета на 1 января текущего года;</w:t>
      </w:r>
    </w:p>
    <w:p w:rsidR="003C54A4" w:rsidRPr="00B21FE3" w:rsidRDefault="003C54A4" w:rsidP="003C54A4">
      <w:pPr>
        <w:autoSpaceDE w:val="0"/>
        <w:spacing w:after="0" w:line="100" w:lineRule="atLeast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proofErr w:type="spellStart"/>
      <w:r w:rsidRPr="00B21FE3">
        <w:rPr>
          <w:rFonts w:ascii="Times New Roman" w:eastAsia="Times New Roman CYR" w:hAnsi="Times New Roman" w:cs="Times New Roman"/>
          <w:b/>
          <w:sz w:val="28"/>
          <w:szCs w:val="28"/>
        </w:rPr>
        <w:t>Нi</w:t>
      </w:r>
      <w:proofErr w:type="spellEnd"/>
      <w:r w:rsidRPr="00B21FE3">
        <w:rPr>
          <w:rFonts w:ascii="Times New Roman" w:eastAsia="Calibri" w:hAnsi="Times New Roman" w:cs="Times New Roman"/>
          <w:sz w:val="28"/>
          <w:szCs w:val="28"/>
        </w:rPr>
        <w:t>–</w:t>
      </w:r>
      <w:r w:rsidRPr="00B21FE3">
        <w:rPr>
          <w:rFonts w:ascii="Times New Roman" w:eastAsia="Times New Roman CYR" w:hAnsi="Times New Roman" w:cs="Times New Roman"/>
          <w:sz w:val="28"/>
          <w:szCs w:val="28"/>
        </w:rPr>
        <w:t xml:space="preserve"> численность населения одного поселения по данным статистического учета на 1 января текущего года;</w:t>
      </w:r>
    </w:p>
    <w:p w:rsidR="003C54A4" w:rsidRPr="00B21FE3" w:rsidRDefault="003C54A4" w:rsidP="003C54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расходы на организацию и осуществление деятельности по осуществлению внешнего муниципального финансового контроля из расчета 2%.</w:t>
      </w:r>
    </w:p>
    <w:p w:rsidR="003C54A4" w:rsidRPr="00B21FE3" w:rsidRDefault="003C54A4" w:rsidP="003C54A4">
      <w:pPr>
        <w:spacing w:after="200" w:line="240" w:lineRule="auto"/>
        <w:ind w:firstLine="708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 CYR" w:hAnsi="Times New Roman" w:cs="Times New Roman"/>
          <w:color w:val="000000"/>
          <w:sz w:val="28"/>
          <w:szCs w:val="28"/>
          <w:lang w:eastAsia="ru-RU"/>
        </w:rPr>
        <w:t>Размер межбюджетного трансферта устанавливается в тысячах рублей с одним десятичным знаком после запятой.</w:t>
      </w:r>
    </w:p>
    <w:p w:rsidR="003C54A4" w:rsidRPr="00B21FE3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Методика расчета объема межбюджетных трансфертов в части </w:t>
      </w:r>
    </w:p>
    <w:p w:rsidR="003C54A4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переданных полномочий по составлению проекта бюджета, исполнению бюджета, осуществления контроля за его исполнением, составлению отчета об исполнении бюджета.</w:t>
      </w:r>
    </w:p>
    <w:p w:rsidR="00014E5F" w:rsidRPr="00B21FE3" w:rsidRDefault="00014E5F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</w:t>
      </w:r>
      <w:r w:rsidRPr="00B21FE3">
        <w:rPr>
          <w:rFonts w:ascii="Times New Roman" w:eastAsia="Calibri" w:hAnsi="Times New Roman" w:cs="Times New Roman"/>
          <w:bCs/>
          <w:sz w:val="28"/>
          <w:szCs w:val="28"/>
        </w:rPr>
        <w:t xml:space="preserve">составлению проекта бюджета, исполнению </w:t>
      </w:r>
      <w:r w:rsidRPr="00B21FE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бюджета, осуществления контроля за его исполнением, составлению отчета об исполнении бюджета</w:t>
      </w:r>
      <w:r w:rsidRPr="00B21FE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C54A4" w:rsidRPr="00B21FE3" w:rsidRDefault="003C54A4" w:rsidP="003C54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3C54A4" w:rsidRPr="00B21FE3" w:rsidRDefault="003C54A4" w:rsidP="003C54A4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>С </w:t>
      </w:r>
      <w:proofErr w:type="spellStart"/>
      <w:r w:rsidRPr="00B21FE3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Pr="00B21FE3">
        <w:rPr>
          <w:rFonts w:ascii="Times New Roman" w:eastAsia="Calibri" w:hAnsi="Times New Roman" w:cs="Times New Roman"/>
          <w:sz w:val="28"/>
          <w:szCs w:val="28"/>
        </w:rPr>
        <w:t> = </w:t>
      </w:r>
      <w:r w:rsidRPr="00B21FE3">
        <w:rPr>
          <w:rFonts w:ascii="Times New Roman" w:eastAsia="Times New Roman CYR" w:hAnsi="Times New Roman" w:cs="Times New Roman"/>
          <w:sz w:val="28"/>
          <w:szCs w:val="28"/>
        </w:rPr>
        <w:t>ФОТ</w:t>
      </w:r>
      <w:r w:rsidRPr="00B21FE3">
        <w:rPr>
          <w:rFonts w:ascii="Times New Roman" w:eastAsia="Calibri" w:hAnsi="Times New Roman" w:cs="Times New Roman"/>
          <w:sz w:val="28"/>
          <w:szCs w:val="28"/>
        </w:rPr>
        <w:t xml:space="preserve"> +30,2%+</w:t>
      </w:r>
      <w:proofErr w:type="spellStart"/>
      <w:r w:rsidRPr="00B21FE3">
        <w:rPr>
          <w:rFonts w:ascii="Times New Roman" w:eastAsia="Calibri" w:hAnsi="Times New Roman" w:cs="Times New Roman"/>
          <w:sz w:val="28"/>
          <w:szCs w:val="28"/>
          <w:lang w:val="en-US"/>
        </w:rPr>
        <w:t>Ri</w:t>
      </w:r>
      <w:proofErr w:type="spellEnd"/>
      <w:r w:rsidRPr="00B21FE3">
        <w:rPr>
          <w:rFonts w:ascii="Times New Roman" w:eastAsia="Calibri" w:hAnsi="Times New Roman" w:cs="Times New Roman"/>
          <w:sz w:val="28"/>
          <w:szCs w:val="28"/>
        </w:rPr>
        <w:t xml:space="preserve">  где: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–   ра</w:t>
      </w:r>
      <w:r w:rsidR="0011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змер межбюджетного трансферта, </w:t>
      </w:r>
      <w:proofErr w:type="gram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передаваемого  поселением</w:t>
      </w:r>
      <w:proofErr w:type="gram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 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полномочий;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 CYR" w:hAnsi="Times New Roman" w:cs="Times New Roman"/>
          <w:b/>
          <w:sz w:val="28"/>
          <w:szCs w:val="28"/>
          <w:lang w:eastAsia="ru-RU"/>
        </w:rPr>
        <w:t>ФОТ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годовой фонд заработная платы бухгалтера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«Центр бюджетного учета и отчетности»;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организацию и осуществление деятельности по</w:t>
      </w:r>
      <w:r w:rsidR="0011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составлению проекта бюджета, исполнению бюджета, осуществления контроля за его исполнением, составлению отчета об исполнении бюджета</w:t>
      </w:r>
      <w:r w:rsidR="001145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расчета 9% от годового фонда оплаты труда, с учетом начислений на выплаты по оплате труда</w:t>
      </w:r>
      <w:r w:rsidR="0011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бухгалтера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«Центр бюджетного учета и отчетности».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4A4" w:rsidRPr="00B21FE3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Методика расчета объема межбюджетных трансфертов в части </w:t>
      </w:r>
    </w:p>
    <w:p w:rsidR="003C54A4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переданных полномочий по </w:t>
      </w:r>
      <w:r w:rsidRPr="00B2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развитию системы </w:t>
      </w:r>
      <w:proofErr w:type="spellStart"/>
      <w:r w:rsidRPr="00B2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градорегулирования</w:t>
      </w:r>
      <w:proofErr w:type="spellEnd"/>
      <w:r w:rsidRPr="00B21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муниципальном образовании</w:t>
      </w:r>
    </w:p>
    <w:p w:rsidR="00014E5F" w:rsidRPr="00B21FE3" w:rsidRDefault="00014E5F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развитию системы </w:t>
      </w:r>
      <w:proofErr w:type="spellStart"/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градорегулирования</w:t>
      </w:r>
      <w:proofErr w:type="spellEnd"/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муниципальном образовании</w:t>
      </w:r>
      <w:r w:rsidRPr="00B2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 межбюджетного трансферта, передаваемого поселением в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 Ко* 1000,0 рублей, где: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–   ра</w:t>
      </w:r>
      <w:r w:rsidR="0011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змер межбюджетного трансферта, </w:t>
      </w:r>
      <w:proofErr w:type="gram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передаваемого  поселением</w:t>
      </w:r>
      <w:proofErr w:type="gram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 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полномочий;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 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количество исполнительных органов местного самоуправления.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Методика расчета объема межбюджетных трансфертов в части </w:t>
      </w:r>
    </w:p>
    <w:p w:rsidR="003C54A4" w:rsidRDefault="003C54A4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переданных полномочий по осуществлению муниципального земельного контроля.</w:t>
      </w:r>
    </w:p>
    <w:p w:rsidR="00014E5F" w:rsidRPr="00B21FE3" w:rsidRDefault="00014E5F" w:rsidP="003C54A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Методика определяет расчет   объема межбюджетного трансферта, предоставляемого бюджету муниципального образования 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Красногвардейский район из бюджета поселения на выполнение переданных полномочий по муниципальному земельному контролю</w:t>
      </w:r>
      <w:r w:rsidRPr="00B2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 межбюджетного трансферта, передаваемого поселением в 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= 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Srn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K, где: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–   р</w:t>
      </w:r>
      <w:r w:rsidR="0011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азмер межбюджетного трансферта, передаваемого поселением в </w:t>
      </w:r>
      <w:r w:rsidRPr="00B21FE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муниципального образования Красногвардейский район Оренбургской области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исполнение переданных полномочий, </w:t>
      </w:r>
      <w:proofErr w:type="spellStart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/год;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Srn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площадь сельского поселения согласно генплану, га.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объем финансирования за 1 га площади; К=2,674руб./га</w:t>
      </w:r>
    </w:p>
    <w:p w:rsidR="003C54A4" w:rsidRPr="00B21FE3" w:rsidRDefault="003C54A4" w:rsidP="003C54A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21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proofErr w:type="spellEnd"/>
      <w:r w:rsidRPr="00B21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соответствующее муниципальное поселение;</w:t>
      </w:r>
    </w:p>
    <w:p w:rsidR="003C54A4" w:rsidRPr="00B21FE3" w:rsidRDefault="003C54A4" w:rsidP="003C54A4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21FE3">
        <w:rPr>
          <w:rFonts w:ascii="Times New Roman" w:eastAsia="Calibri" w:hAnsi="Times New Roman" w:cs="Times New Roman"/>
          <w:sz w:val="28"/>
          <w:szCs w:val="28"/>
        </w:rPr>
        <w:tab/>
        <w:t>Размер межбюджетного трансферта устанавливается в тысячах рублей с одним десятичным знаком после запятой.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7550"/>
        <w:gridCol w:w="1160"/>
      </w:tblGrid>
      <w:tr w:rsidR="003C54A4" w:rsidRPr="00B21FE3" w:rsidTr="003C54A4">
        <w:trPr>
          <w:trHeight w:val="1980"/>
          <w:tblCellSpacing w:w="0" w:type="dxa"/>
        </w:trPr>
        <w:tc>
          <w:tcPr>
            <w:tcW w:w="9480" w:type="dxa"/>
            <w:gridSpan w:val="3"/>
            <w:vAlign w:val="bottom"/>
            <w:hideMark/>
          </w:tcPr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4E5F" w:rsidRDefault="00014E5F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458F" w:rsidRDefault="0011458F" w:rsidP="00E835A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835A7" w:rsidRDefault="00E835A7" w:rsidP="00E835A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3C54A4" w:rsidRPr="00B21FE3" w:rsidRDefault="003C54A4" w:rsidP="003C54A4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10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бюджету муниципального образования Кинзельский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сельсовет на 2025 год и плановый</w:t>
            </w: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период 2026 и 2027годов </w:t>
            </w:r>
          </w:p>
        </w:tc>
      </w:tr>
      <w:tr w:rsidR="003C54A4" w:rsidRPr="00B21FE3" w:rsidTr="003C54A4">
        <w:trPr>
          <w:trHeight w:val="322"/>
          <w:tblCellSpacing w:w="0" w:type="dxa"/>
        </w:trPr>
        <w:tc>
          <w:tcPr>
            <w:tcW w:w="0" w:type="auto"/>
            <w:gridSpan w:val="3"/>
            <w:vMerge w:val="restart"/>
            <w:vAlign w:val="bottom"/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br/>
              <w:t xml:space="preserve">Основные параметры </w:t>
            </w: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первоочередных расходов за счет средств местного бюджета, отнесенных к полномочиям органов местного самоуправления на 2025 год</w:t>
            </w:r>
          </w:p>
        </w:tc>
      </w:tr>
      <w:tr w:rsidR="003C54A4" w:rsidRPr="00B21FE3" w:rsidTr="003C54A4">
        <w:trPr>
          <w:trHeight w:val="322"/>
          <w:tblCellSpacing w:w="0" w:type="dxa"/>
        </w:trPr>
        <w:tc>
          <w:tcPr>
            <w:tcW w:w="0" w:type="auto"/>
            <w:gridSpan w:val="3"/>
            <w:vMerge/>
            <w:vAlign w:val="center"/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vAlign w:val="bottom"/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(тыс. рублей)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2025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оплату труда с начислениями (тыс. рублей),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2503,90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должности и муниципальные служащие (за исключением муниципальных служащих получающих заработную плату на уровне МРОТ)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1919,10</w:t>
            </w:r>
          </w:p>
        </w:tc>
      </w:tr>
      <w:tr w:rsidR="003C54A4" w:rsidRPr="00B21FE3" w:rsidTr="003C54A4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органов местного самоуправления (за исключением муниципальных служащих и работников, получающих заработную плату на уровне МРОТ)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бюджетной сферы, поименованные в указах Президента Российской Федерации от 07.05.2012,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работников учреждений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архивов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работников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физической культуры и спорта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учреждений, не вошедшие в категории, поименованные в указах Президента Российской Федерации от 07.05.2012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организаций и учреждений, получающие заработную плату на уровне МРОТ (включая работников органов местного самоуправления)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584,80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служащие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работники ОМСУ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584,80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учреждений и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Численность, в т.ч.: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3,50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должности и муниципальные служащие (за исключением муниципальных служащих получающих заработную плату на уровне МРОТ)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</w:tr>
      <w:tr w:rsidR="003C54A4" w:rsidRPr="00B21FE3" w:rsidTr="003C54A4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органов местного самоуправления (за исключением муниципальных служащих и получающих заработную плату на уровне МРОТ)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бюджетной сферы, поименованные в указах Президента Российской Федерации от 07.05.2012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работников учреждений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архивов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работников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физической культуры и спорта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учреждений, не вошедшие в категории, поименованные в указах Президента Российской Федерации от 07.05.2012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7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организаций и учреждений, получающие заработную плату на уровне МРОТ (включая работников органов местного самоуправления),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служащие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работники ОМСУ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1,50</w:t>
            </w:r>
          </w:p>
        </w:tc>
      </w:tr>
      <w:tr w:rsidR="003C54A4" w:rsidRPr="00B21FE3" w:rsidTr="003C54A4">
        <w:trPr>
          <w:trHeight w:val="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учреждений и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3C54A4" w:rsidRPr="00B21FE3" w:rsidTr="003C54A4">
        <w:trPr>
          <w:trHeight w:val="4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оплату коммунальных услуг учреждений, включая автономные и бюджетные учреждения (тыс. рублей)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54A4" w:rsidRPr="00B21FE3" w:rsidRDefault="003C54A4" w:rsidP="003C5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F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659,2</w:t>
            </w:r>
          </w:p>
        </w:tc>
      </w:tr>
    </w:tbl>
    <w:p w:rsidR="003C54A4" w:rsidRPr="00B21FE3" w:rsidRDefault="003C54A4">
      <w:pPr>
        <w:rPr>
          <w:rFonts w:ascii="Times New Roman" w:hAnsi="Times New Roman" w:cs="Times New Roman"/>
          <w:sz w:val="28"/>
          <w:szCs w:val="28"/>
        </w:rPr>
      </w:pPr>
    </w:p>
    <w:sectPr w:rsidR="003C54A4" w:rsidRPr="00B21FE3" w:rsidSect="00242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63C"/>
    <w:rsid w:val="00014E5F"/>
    <w:rsid w:val="0011458F"/>
    <w:rsid w:val="001F2061"/>
    <w:rsid w:val="0024270C"/>
    <w:rsid w:val="003C54A4"/>
    <w:rsid w:val="00461946"/>
    <w:rsid w:val="0046269E"/>
    <w:rsid w:val="004F50BC"/>
    <w:rsid w:val="004F74C4"/>
    <w:rsid w:val="0051127A"/>
    <w:rsid w:val="00512AB0"/>
    <w:rsid w:val="005361B1"/>
    <w:rsid w:val="007C2233"/>
    <w:rsid w:val="009D7B2B"/>
    <w:rsid w:val="00A804F9"/>
    <w:rsid w:val="00B21FE3"/>
    <w:rsid w:val="00D728D7"/>
    <w:rsid w:val="00E835A7"/>
    <w:rsid w:val="00EC3C98"/>
    <w:rsid w:val="00F81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9D8A6"/>
  <w15:docId w15:val="{7F604CD7-421A-4C50-B151-E7938303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12AB0"/>
  </w:style>
  <w:style w:type="paragraph" w:customStyle="1" w:styleId="msonormal0">
    <w:name w:val="msonormal"/>
    <w:basedOn w:val="a"/>
    <w:rsid w:val="00512AB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12AB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12AB0"/>
  </w:style>
  <w:style w:type="paragraph" w:styleId="a4">
    <w:name w:val="Balloon Text"/>
    <w:basedOn w:val="a"/>
    <w:link w:val="a5"/>
    <w:uiPriority w:val="99"/>
    <w:semiHidden/>
    <w:unhideWhenUsed/>
    <w:rsid w:val="0046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6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14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F9D48-E7E4-41AA-B085-A6B71407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13130</Words>
  <Characters>74845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2024-12-20T05:11:00Z</cp:lastPrinted>
  <dcterms:created xsi:type="dcterms:W3CDTF">2024-12-13T04:13:00Z</dcterms:created>
  <dcterms:modified xsi:type="dcterms:W3CDTF">2025-12-22T10:49:00Z</dcterms:modified>
</cp:coreProperties>
</file>