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7B3" w:rsidRPr="006517B3" w:rsidRDefault="006517B3" w:rsidP="006517B3">
      <w:pPr>
        <w:spacing w:after="0"/>
        <w:jc w:val="center"/>
        <w:rPr>
          <w:rFonts w:ascii="Times New Roman" w:hAnsi="Times New Roman" w:cs="Times New Roman"/>
          <w:b/>
          <w:sz w:val="24"/>
          <w:szCs w:val="24"/>
        </w:rPr>
      </w:pPr>
      <w:r w:rsidRPr="006517B3">
        <w:rPr>
          <w:rFonts w:ascii="Times New Roman" w:hAnsi="Times New Roman" w:cs="Times New Roman"/>
          <w:b/>
          <w:noProof/>
          <w:sz w:val="24"/>
          <w:szCs w:val="24"/>
          <w:lang w:eastAsia="ru-RU"/>
        </w:rPr>
        <w:drawing>
          <wp:inline distT="0" distB="0" distL="0" distR="0">
            <wp:extent cx="552450" cy="704850"/>
            <wp:effectExtent l="19050" t="0" r="0" b="0"/>
            <wp:docPr id="1" name="Рисунок 1"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pic:cNvPicPr>
                      <a:picLocks noChangeAspect="1" noChangeArrowheads="1"/>
                    </pic:cNvPicPr>
                  </pic:nvPicPr>
                  <pic:blipFill>
                    <a:blip r:embed="rId4" cstate="print"/>
                    <a:srcRect/>
                    <a:stretch>
                      <a:fillRect/>
                    </a:stretch>
                  </pic:blipFill>
                  <pic:spPr bwMode="auto">
                    <a:xfrm>
                      <a:off x="0" y="0"/>
                      <a:ext cx="552450" cy="704850"/>
                    </a:xfrm>
                    <a:prstGeom prst="rect">
                      <a:avLst/>
                    </a:prstGeom>
                    <a:noFill/>
                    <a:ln w="9525">
                      <a:noFill/>
                      <a:miter lim="800000"/>
                      <a:headEnd/>
                      <a:tailEnd/>
                    </a:ln>
                  </pic:spPr>
                </pic:pic>
              </a:graphicData>
            </a:graphic>
          </wp:inline>
        </w:drawing>
      </w:r>
    </w:p>
    <w:p w:rsidR="006517B3" w:rsidRPr="006517B3" w:rsidRDefault="006517B3" w:rsidP="006517B3">
      <w:pPr>
        <w:spacing w:after="0"/>
        <w:jc w:val="center"/>
        <w:rPr>
          <w:rFonts w:ascii="Times New Roman" w:hAnsi="Times New Roman" w:cs="Times New Roman"/>
          <w:b/>
          <w:sz w:val="24"/>
          <w:szCs w:val="24"/>
        </w:rPr>
      </w:pPr>
      <w:r w:rsidRPr="006517B3">
        <w:rPr>
          <w:rFonts w:ascii="Times New Roman" w:hAnsi="Times New Roman" w:cs="Times New Roman"/>
          <w:b/>
          <w:sz w:val="24"/>
          <w:szCs w:val="24"/>
        </w:rPr>
        <w:t xml:space="preserve">АДМИНИСТРАЦИЯ  МУНИЦИПАЛЬНОГО  ОБРАЗОВАНИЯ КИНЗЕЛЬСКИЙ СЕЛЬСОВЕТ  </w:t>
      </w:r>
      <w:r w:rsidRPr="006517B3">
        <w:rPr>
          <w:rFonts w:ascii="Times New Roman" w:hAnsi="Times New Roman" w:cs="Times New Roman"/>
          <w:b/>
          <w:caps/>
          <w:sz w:val="24"/>
          <w:szCs w:val="24"/>
        </w:rPr>
        <w:t>КрасногвардейскОГО районА  оренбургской</w:t>
      </w:r>
      <w:r w:rsidRPr="006517B3">
        <w:rPr>
          <w:rFonts w:ascii="Times New Roman" w:hAnsi="Times New Roman" w:cs="Times New Roman"/>
          <w:b/>
          <w:sz w:val="24"/>
          <w:szCs w:val="24"/>
        </w:rPr>
        <w:t xml:space="preserve"> ОБЛАСТИ</w:t>
      </w:r>
    </w:p>
    <w:p w:rsidR="006517B3" w:rsidRPr="006517B3" w:rsidRDefault="006517B3" w:rsidP="006517B3">
      <w:pPr>
        <w:spacing w:after="0"/>
        <w:jc w:val="center"/>
        <w:rPr>
          <w:rFonts w:ascii="Times New Roman" w:hAnsi="Times New Roman" w:cs="Times New Roman"/>
          <w:b/>
          <w:sz w:val="24"/>
          <w:szCs w:val="24"/>
        </w:rPr>
      </w:pPr>
    </w:p>
    <w:p w:rsidR="006517B3" w:rsidRPr="006517B3" w:rsidRDefault="006517B3" w:rsidP="006517B3">
      <w:pPr>
        <w:spacing w:after="0"/>
        <w:jc w:val="center"/>
        <w:rPr>
          <w:rFonts w:ascii="Times New Roman" w:hAnsi="Times New Roman" w:cs="Times New Roman"/>
          <w:b/>
          <w:sz w:val="24"/>
          <w:szCs w:val="24"/>
        </w:rPr>
      </w:pPr>
      <w:r w:rsidRPr="006517B3">
        <w:rPr>
          <w:rFonts w:ascii="Times New Roman" w:hAnsi="Times New Roman" w:cs="Times New Roman"/>
          <w:b/>
          <w:sz w:val="24"/>
          <w:szCs w:val="24"/>
        </w:rPr>
        <w:t>ПОСТАНОВЛЕНИЕ</w:t>
      </w:r>
    </w:p>
    <w:p w:rsidR="006517B3" w:rsidRPr="006517B3" w:rsidRDefault="006517B3" w:rsidP="006517B3">
      <w:pPr>
        <w:spacing w:after="0"/>
        <w:jc w:val="center"/>
        <w:rPr>
          <w:rFonts w:ascii="Times New Roman" w:hAnsi="Times New Roman" w:cs="Times New Roman"/>
          <w:b/>
          <w:sz w:val="24"/>
          <w:szCs w:val="24"/>
        </w:rPr>
      </w:pPr>
    </w:p>
    <w:p w:rsidR="006517B3" w:rsidRPr="00AF6E16" w:rsidRDefault="006517B3" w:rsidP="006517B3">
      <w:pPr>
        <w:spacing w:after="0"/>
        <w:jc w:val="center"/>
        <w:rPr>
          <w:rFonts w:ascii="Times New Roman" w:hAnsi="Times New Roman" w:cs="Times New Roman"/>
          <w:sz w:val="26"/>
          <w:szCs w:val="26"/>
        </w:rPr>
      </w:pPr>
      <w:r w:rsidRPr="00AF6E16">
        <w:rPr>
          <w:rFonts w:ascii="Times New Roman" w:hAnsi="Times New Roman" w:cs="Times New Roman"/>
          <w:sz w:val="26"/>
          <w:szCs w:val="26"/>
        </w:rPr>
        <w:t>с. Кинзелька</w:t>
      </w:r>
    </w:p>
    <w:p w:rsidR="006517B3" w:rsidRPr="00AF6E16" w:rsidRDefault="006517B3" w:rsidP="006517B3">
      <w:pPr>
        <w:spacing w:after="0"/>
        <w:jc w:val="center"/>
        <w:rPr>
          <w:rFonts w:ascii="Times New Roman" w:hAnsi="Times New Roman" w:cs="Times New Roman"/>
          <w:b/>
          <w:bCs/>
          <w:kern w:val="28"/>
          <w:sz w:val="26"/>
          <w:szCs w:val="26"/>
        </w:rPr>
      </w:pPr>
    </w:p>
    <w:p w:rsidR="006517B3" w:rsidRPr="00AF6E16" w:rsidRDefault="006517B3" w:rsidP="006517B3">
      <w:pPr>
        <w:spacing w:after="0"/>
        <w:jc w:val="center"/>
        <w:rPr>
          <w:rFonts w:ascii="Times New Roman" w:hAnsi="Times New Roman" w:cs="Times New Roman"/>
          <w:bCs/>
          <w:kern w:val="28"/>
          <w:sz w:val="26"/>
          <w:szCs w:val="26"/>
        </w:rPr>
      </w:pPr>
    </w:p>
    <w:p w:rsidR="006517B3" w:rsidRPr="00AF6E16" w:rsidRDefault="00AF6E16" w:rsidP="006517B3">
      <w:pPr>
        <w:spacing w:after="0"/>
        <w:jc w:val="center"/>
        <w:rPr>
          <w:rFonts w:ascii="Times New Roman" w:hAnsi="Times New Roman" w:cs="Times New Roman"/>
          <w:bCs/>
          <w:kern w:val="28"/>
          <w:sz w:val="26"/>
          <w:szCs w:val="26"/>
        </w:rPr>
      </w:pPr>
      <w:r w:rsidRPr="00AF6E16">
        <w:rPr>
          <w:rFonts w:ascii="Times New Roman" w:hAnsi="Times New Roman" w:cs="Times New Roman"/>
          <w:bCs/>
          <w:kern w:val="28"/>
          <w:sz w:val="26"/>
          <w:szCs w:val="26"/>
        </w:rPr>
        <w:t>08.11.</w:t>
      </w:r>
      <w:r w:rsidR="006517B3" w:rsidRPr="00AF6E16">
        <w:rPr>
          <w:rFonts w:ascii="Times New Roman" w:hAnsi="Times New Roman" w:cs="Times New Roman"/>
          <w:bCs/>
          <w:kern w:val="28"/>
          <w:sz w:val="26"/>
          <w:szCs w:val="26"/>
        </w:rPr>
        <w:t xml:space="preserve">2021 </w:t>
      </w:r>
      <w:r w:rsidRPr="00AF6E16">
        <w:rPr>
          <w:rFonts w:ascii="Times New Roman" w:hAnsi="Times New Roman" w:cs="Times New Roman"/>
          <w:bCs/>
          <w:kern w:val="28"/>
          <w:sz w:val="26"/>
          <w:szCs w:val="26"/>
        </w:rPr>
        <w:t xml:space="preserve">       </w:t>
      </w:r>
      <w:r w:rsidR="006517B3" w:rsidRPr="00AF6E16">
        <w:rPr>
          <w:rFonts w:ascii="Times New Roman" w:hAnsi="Times New Roman" w:cs="Times New Roman"/>
          <w:bCs/>
          <w:kern w:val="28"/>
          <w:sz w:val="26"/>
          <w:szCs w:val="26"/>
        </w:rPr>
        <w:tab/>
        <w:t xml:space="preserve">     </w:t>
      </w:r>
      <w:r w:rsidR="006517B3" w:rsidRPr="00AF6E16">
        <w:rPr>
          <w:rFonts w:ascii="Times New Roman" w:hAnsi="Times New Roman" w:cs="Times New Roman"/>
          <w:bCs/>
          <w:kern w:val="28"/>
          <w:sz w:val="26"/>
          <w:szCs w:val="26"/>
        </w:rPr>
        <w:tab/>
      </w:r>
      <w:r w:rsidR="006517B3" w:rsidRPr="00AF6E16">
        <w:rPr>
          <w:rFonts w:ascii="Times New Roman" w:hAnsi="Times New Roman" w:cs="Times New Roman"/>
          <w:bCs/>
          <w:kern w:val="28"/>
          <w:sz w:val="26"/>
          <w:szCs w:val="26"/>
        </w:rPr>
        <w:tab/>
        <w:t xml:space="preserve">  </w:t>
      </w:r>
      <w:r w:rsidR="006517B3" w:rsidRPr="00AF6E16">
        <w:rPr>
          <w:rFonts w:ascii="Times New Roman" w:hAnsi="Times New Roman" w:cs="Times New Roman"/>
          <w:bCs/>
          <w:kern w:val="28"/>
          <w:sz w:val="26"/>
          <w:szCs w:val="26"/>
        </w:rPr>
        <w:tab/>
      </w:r>
      <w:r w:rsidR="006517B3" w:rsidRPr="00AF6E16">
        <w:rPr>
          <w:rFonts w:ascii="Times New Roman" w:hAnsi="Times New Roman" w:cs="Times New Roman"/>
          <w:bCs/>
          <w:kern w:val="28"/>
          <w:sz w:val="26"/>
          <w:szCs w:val="26"/>
        </w:rPr>
        <w:tab/>
      </w:r>
      <w:r w:rsidR="006517B3" w:rsidRPr="00AF6E16">
        <w:rPr>
          <w:rFonts w:ascii="Times New Roman" w:hAnsi="Times New Roman" w:cs="Times New Roman"/>
          <w:bCs/>
          <w:kern w:val="28"/>
          <w:sz w:val="26"/>
          <w:szCs w:val="26"/>
        </w:rPr>
        <w:tab/>
      </w:r>
      <w:r w:rsidR="006517B3" w:rsidRPr="00AF6E16">
        <w:rPr>
          <w:rFonts w:ascii="Times New Roman" w:hAnsi="Times New Roman" w:cs="Times New Roman"/>
          <w:bCs/>
          <w:kern w:val="28"/>
          <w:sz w:val="26"/>
          <w:szCs w:val="26"/>
        </w:rPr>
        <w:tab/>
        <w:t xml:space="preserve">                           № </w:t>
      </w:r>
      <w:r w:rsidRPr="00AF6E16">
        <w:rPr>
          <w:rFonts w:ascii="Times New Roman" w:hAnsi="Times New Roman" w:cs="Times New Roman"/>
          <w:bCs/>
          <w:kern w:val="28"/>
          <w:sz w:val="26"/>
          <w:szCs w:val="26"/>
        </w:rPr>
        <w:t>97</w:t>
      </w:r>
      <w:r w:rsidR="006517B3" w:rsidRPr="00AF6E16">
        <w:rPr>
          <w:rFonts w:ascii="Times New Roman" w:hAnsi="Times New Roman" w:cs="Times New Roman"/>
          <w:bCs/>
          <w:kern w:val="28"/>
          <w:sz w:val="26"/>
          <w:szCs w:val="26"/>
        </w:rPr>
        <w:t>-п</w:t>
      </w:r>
    </w:p>
    <w:p w:rsidR="006517B3" w:rsidRPr="00AF6E16" w:rsidRDefault="006517B3" w:rsidP="006517B3">
      <w:pPr>
        <w:spacing w:after="0"/>
        <w:jc w:val="center"/>
        <w:rPr>
          <w:rFonts w:ascii="Times New Roman" w:hAnsi="Times New Roman" w:cs="Times New Roman"/>
          <w:bCs/>
          <w:kern w:val="28"/>
          <w:sz w:val="26"/>
          <w:szCs w:val="26"/>
        </w:rPr>
      </w:pPr>
    </w:p>
    <w:p w:rsidR="000F3576" w:rsidRPr="00AF6E16" w:rsidRDefault="000F3576" w:rsidP="006517B3">
      <w:pPr>
        <w:pStyle w:val="a17"/>
        <w:spacing w:before="0" w:beforeAutospacing="0" w:after="0" w:afterAutospacing="0"/>
        <w:jc w:val="center"/>
        <w:rPr>
          <w:bCs/>
          <w:color w:val="000000"/>
          <w:sz w:val="26"/>
          <w:szCs w:val="26"/>
        </w:rPr>
      </w:pPr>
      <w:r w:rsidRPr="00AF6E16">
        <w:rPr>
          <w:bCs/>
          <w:color w:val="000000"/>
          <w:sz w:val="26"/>
          <w:szCs w:val="26"/>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0F3576" w:rsidRPr="00AF6E16" w:rsidRDefault="000F3576" w:rsidP="000F3576">
      <w:pPr>
        <w:pStyle w:val="a17"/>
        <w:spacing w:before="0" w:beforeAutospacing="0" w:after="0" w:afterAutospacing="0"/>
        <w:jc w:val="center"/>
        <w:rPr>
          <w:b/>
          <w:bCs/>
          <w:color w:val="000000"/>
          <w:sz w:val="26"/>
          <w:szCs w:val="26"/>
        </w:rPr>
      </w:pPr>
      <w:r w:rsidRPr="00AF6E16">
        <w:rPr>
          <w:b/>
          <w:bCs/>
          <w:color w:val="000000"/>
          <w:sz w:val="26"/>
          <w:szCs w:val="26"/>
        </w:rPr>
        <w:t> </w:t>
      </w:r>
    </w:p>
    <w:p w:rsidR="000F3576" w:rsidRPr="00AF6E16" w:rsidRDefault="000F3576" w:rsidP="000F3576">
      <w:pPr>
        <w:pStyle w:val="a17"/>
        <w:spacing w:before="0" w:beforeAutospacing="0" w:after="0" w:afterAutospacing="0"/>
        <w:jc w:val="center"/>
        <w:rPr>
          <w:b/>
          <w:bCs/>
          <w:color w:val="000000"/>
          <w:sz w:val="26"/>
          <w:szCs w:val="26"/>
        </w:rPr>
      </w:pPr>
      <w:r w:rsidRPr="00AF6E16">
        <w:rPr>
          <w:b/>
          <w:bCs/>
          <w:color w:val="000000"/>
          <w:sz w:val="26"/>
          <w:szCs w:val="26"/>
        </w:rPr>
        <w:t> </w:t>
      </w:r>
    </w:p>
    <w:p w:rsidR="000F3576" w:rsidRPr="00AF6E16" w:rsidRDefault="000F3576" w:rsidP="000F3576">
      <w:pPr>
        <w:pStyle w:val="a19"/>
        <w:spacing w:before="0" w:beforeAutospacing="0" w:after="0" w:afterAutospacing="0"/>
        <w:ind w:firstLine="709"/>
        <w:jc w:val="both"/>
        <w:rPr>
          <w:color w:val="000000"/>
          <w:sz w:val="26"/>
          <w:szCs w:val="26"/>
        </w:rPr>
      </w:pPr>
      <w:r w:rsidRPr="00AF6E16">
        <w:rPr>
          <w:color w:val="000000"/>
          <w:sz w:val="26"/>
          <w:szCs w:val="26"/>
        </w:rPr>
        <w:t>В соответствии со статьями 15 и 32 Жилищного кодекса Российской Федерации и постановлением Правительства Российской Федерации от 28.01.2006 года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rsidR="000F3576" w:rsidRPr="00AF6E16" w:rsidRDefault="000F3576" w:rsidP="000F3576">
      <w:pPr>
        <w:pStyle w:val="a19"/>
        <w:spacing w:before="0" w:beforeAutospacing="0" w:after="0" w:afterAutospacing="0"/>
        <w:ind w:firstLine="709"/>
        <w:jc w:val="both"/>
        <w:rPr>
          <w:color w:val="000000"/>
          <w:sz w:val="26"/>
          <w:szCs w:val="26"/>
        </w:rPr>
      </w:pPr>
      <w:r w:rsidRPr="00AF6E16">
        <w:rPr>
          <w:color w:val="000000"/>
          <w:sz w:val="26"/>
          <w:szCs w:val="26"/>
        </w:rPr>
        <w:t>1. Утвердить Положение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согласно приложению 1 к настоящему Постановлению.</w:t>
      </w:r>
    </w:p>
    <w:p w:rsidR="006517B3" w:rsidRPr="00AF6E16" w:rsidRDefault="006517B3" w:rsidP="006517B3">
      <w:pPr>
        <w:suppressAutoHyphens/>
        <w:spacing w:after="0"/>
        <w:ind w:firstLine="426"/>
        <w:jc w:val="both"/>
        <w:rPr>
          <w:rFonts w:ascii="Times New Roman" w:hAnsi="Times New Roman" w:cs="Times New Roman"/>
          <w:sz w:val="26"/>
          <w:szCs w:val="26"/>
        </w:rPr>
      </w:pPr>
      <w:r w:rsidRPr="00AF6E16">
        <w:rPr>
          <w:rFonts w:ascii="Times New Roman" w:hAnsi="Times New Roman" w:cs="Times New Roman"/>
          <w:sz w:val="26"/>
          <w:szCs w:val="26"/>
        </w:rPr>
        <w:t>2.  Установить, что настоящее постановление вступает в силу после его обнародования и подлежит размещению на официальном сайте муниципального образования Кинзельский сельсовет Красногвардейского района в сети «Интернет».</w:t>
      </w:r>
    </w:p>
    <w:p w:rsidR="006517B3" w:rsidRPr="00AF6E16" w:rsidRDefault="006517B3" w:rsidP="006517B3">
      <w:pPr>
        <w:suppressAutoHyphens/>
        <w:spacing w:after="0"/>
        <w:ind w:firstLine="426"/>
        <w:jc w:val="both"/>
        <w:rPr>
          <w:rFonts w:ascii="Times New Roman" w:hAnsi="Times New Roman" w:cs="Times New Roman"/>
          <w:sz w:val="26"/>
          <w:szCs w:val="26"/>
        </w:rPr>
      </w:pPr>
      <w:r w:rsidRPr="00AF6E16">
        <w:rPr>
          <w:rFonts w:ascii="Times New Roman" w:hAnsi="Times New Roman" w:cs="Times New Roman"/>
          <w:sz w:val="26"/>
          <w:szCs w:val="26"/>
        </w:rPr>
        <w:t xml:space="preserve">3. </w:t>
      </w:r>
      <w:proofErr w:type="gramStart"/>
      <w:r w:rsidRPr="00AF6E16">
        <w:rPr>
          <w:rFonts w:ascii="Times New Roman" w:hAnsi="Times New Roman" w:cs="Times New Roman"/>
          <w:sz w:val="26"/>
          <w:szCs w:val="26"/>
        </w:rPr>
        <w:t>Контроль за</w:t>
      </w:r>
      <w:proofErr w:type="gramEnd"/>
      <w:r w:rsidRPr="00AF6E16">
        <w:rPr>
          <w:rFonts w:ascii="Times New Roman" w:hAnsi="Times New Roman" w:cs="Times New Roman"/>
          <w:sz w:val="26"/>
          <w:szCs w:val="26"/>
        </w:rPr>
        <w:t xml:space="preserve"> исполнением настоящего постановления оставляю за собой.</w:t>
      </w:r>
    </w:p>
    <w:p w:rsidR="006517B3" w:rsidRPr="00AF6E16" w:rsidRDefault="006517B3" w:rsidP="006517B3">
      <w:pPr>
        <w:spacing w:after="0"/>
        <w:jc w:val="both"/>
        <w:rPr>
          <w:rFonts w:ascii="Times New Roman" w:hAnsi="Times New Roman" w:cs="Times New Roman"/>
          <w:sz w:val="26"/>
          <w:szCs w:val="26"/>
        </w:rPr>
      </w:pPr>
    </w:p>
    <w:p w:rsidR="006517B3" w:rsidRPr="00AF6E16" w:rsidRDefault="006517B3" w:rsidP="006517B3">
      <w:pPr>
        <w:spacing w:after="0"/>
        <w:jc w:val="both"/>
        <w:rPr>
          <w:rFonts w:ascii="Times New Roman" w:hAnsi="Times New Roman" w:cs="Times New Roman"/>
          <w:sz w:val="26"/>
          <w:szCs w:val="26"/>
        </w:rPr>
      </w:pPr>
    </w:p>
    <w:p w:rsidR="006517B3" w:rsidRPr="00AF6E16" w:rsidRDefault="006517B3" w:rsidP="006517B3">
      <w:pPr>
        <w:spacing w:after="0"/>
        <w:jc w:val="both"/>
        <w:rPr>
          <w:rFonts w:ascii="Times New Roman" w:hAnsi="Times New Roman" w:cs="Times New Roman"/>
          <w:sz w:val="26"/>
          <w:szCs w:val="26"/>
        </w:rPr>
      </w:pPr>
      <w:r w:rsidRPr="00AF6E16">
        <w:rPr>
          <w:rFonts w:ascii="Times New Roman" w:hAnsi="Times New Roman" w:cs="Times New Roman"/>
          <w:sz w:val="26"/>
          <w:szCs w:val="26"/>
        </w:rPr>
        <w:t>Глава сельсовета                                                                                         Г.Н. Работягов</w:t>
      </w:r>
    </w:p>
    <w:p w:rsidR="006517B3" w:rsidRPr="006517B3" w:rsidRDefault="006517B3" w:rsidP="006517B3">
      <w:pPr>
        <w:autoSpaceDE w:val="0"/>
        <w:spacing w:after="0"/>
        <w:jc w:val="both"/>
        <w:rPr>
          <w:rFonts w:ascii="Times New Roman" w:hAnsi="Times New Roman" w:cs="Times New Roman"/>
          <w:sz w:val="24"/>
          <w:szCs w:val="24"/>
        </w:rPr>
      </w:pPr>
    </w:p>
    <w:p w:rsidR="006517B3" w:rsidRPr="006517B3" w:rsidRDefault="006517B3" w:rsidP="006517B3">
      <w:pPr>
        <w:autoSpaceDE w:val="0"/>
        <w:spacing w:after="0"/>
        <w:jc w:val="both"/>
        <w:rPr>
          <w:rFonts w:ascii="Times New Roman" w:hAnsi="Times New Roman" w:cs="Times New Roman"/>
          <w:sz w:val="24"/>
          <w:szCs w:val="24"/>
        </w:rPr>
      </w:pPr>
    </w:p>
    <w:p w:rsidR="006517B3" w:rsidRPr="006517B3" w:rsidRDefault="006517B3" w:rsidP="006517B3">
      <w:pPr>
        <w:autoSpaceDE w:val="0"/>
        <w:spacing w:after="0"/>
        <w:jc w:val="both"/>
        <w:rPr>
          <w:rFonts w:ascii="Times New Roman" w:hAnsi="Times New Roman" w:cs="Times New Roman"/>
          <w:sz w:val="24"/>
          <w:szCs w:val="24"/>
        </w:rPr>
      </w:pPr>
    </w:p>
    <w:p w:rsidR="006517B3" w:rsidRPr="006517B3" w:rsidRDefault="006517B3" w:rsidP="006517B3">
      <w:pPr>
        <w:autoSpaceDE w:val="0"/>
        <w:spacing w:after="0"/>
        <w:jc w:val="both"/>
        <w:rPr>
          <w:rFonts w:ascii="Times New Roman" w:hAnsi="Times New Roman" w:cs="Times New Roman"/>
          <w:bCs/>
          <w:i/>
          <w:sz w:val="24"/>
          <w:szCs w:val="24"/>
        </w:rPr>
      </w:pPr>
      <w:r w:rsidRPr="006517B3">
        <w:rPr>
          <w:rFonts w:ascii="Times New Roman" w:hAnsi="Times New Roman" w:cs="Times New Roman"/>
          <w:sz w:val="24"/>
          <w:szCs w:val="24"/>
        </w:rPr>
        <w:t xml:space="preserve">Разослано: в дело, администрации района, </w:t>
      </w:r>
      <w:r>
        <w:rPr>
          <w:rFonts w:ascii="Times New Roman" w:hAnsi="Times New Roman" w:cs="Times New Roman"/>
          <w:sz w:val="24"/>
          <w:szCs w:val="24"/>
        </w:rPr>
        <w:t>с</w:t>
      </w:r>
      <w:r w:rsidRPr="006517B3">
        <w:rPr>
          <w:rFonts w:ascii="Times New Roman" w:hAnsi="Times New Roman" w:cs="Times New Roman"/>
          <w:sz w:val="24"/>
          <w:szCs w:val="24"/>
        </w:rPr>
        <w:t xml:space="preserve">пециалисту Морозовой С.А., для обнародования, прокурору района.  </w:t>
      </w:r>
    </w:p>
    <w:p w:rsidR="009F7216" w:rsidRPr="006517B3" w:rsidRDefault="009F7216" w:rsidP="006517B3">
      <w:pPr>
        <w:pStyle w:val="a21"/>
        <w:spacing w:before="0" w:beforeAutospacing="0" w:after="0" w:afterAutospacing="0"/>
        <w:jc w:val="both"/>
        <w:rPr>
          <w:color w:val="000000"/>
        </w:rPr>
      </w:pPr>
    </w:p>
    <w:p w:rsidR="009F7216" w:rsidRPr="006517B3" w:rsidRDefault="009F7216" w:rsidP="006517B3">
      <w:pPr>
        <w:pStyle w:val="a23"/>
        <w:spacing w:before="0" w:beforeAutospacing="0" w:after="0" w:afterAutospacing="0"/>
        <w:jc w:val="right"/>
        <w:rPr>
          <w:bCs/>
          <w:color w:val="000000"/>
        </w:rPr>
      </w:pPr>
    </w:p>
    <w:p w:rsidR="0046786A" w:rsidRPr="006517B3" w:rsidRDefault="0046786A" w:rsidP="000F3576">
      <w:pPr>
        <w:pStyle w:val="a23"/>
        <w:spacing w:before="0" w:beforeAutospacing="0" w:after="0" w:afterAutospacing="0"/>
        <w:jc w:val="right"/>
        <w:rPr>
          <w:bCs/>
          <w:color w:val="000000"/>
        </w:rPr>
      </w:pPr>
    </w:p>
    <w:p w:rsidR="0046786A" w:rsidRPr="006517B3" w:rsidRDefault="0046786A" w:rsidP="000F3576">
      <w:pPr>
        <w:pStyle w:val="a23"/>
        <w:spacing w:before="0" w:beforeAutospacing="0" w:after="0" w:afterAutospacing="0"/>
        <w:jc w:val="right"/>
        <w:rPr>
          <w:bCs/>
          <w:color w:val="000000"/>
        </w:rPr>
      </w:pPr>
    </w:p>
    <w:p w:rsidR="0046786A" w:rsidRPr="006517B3" w:rsidRDefault="0046786A" w:rsidP="000F3576">
      <w:pPr>
        <w:pStyle w:val="a23"/>
        <w:spacing w:before="0" w:beforeAutospacing="0" w:after="0" w:afterAutospacing="0"/>
        <w:jc w:val="right"/>
        <w:rPr>
          <w:bCs/>
          <w:color w:val="000000"/>
        </w:rPr>
      </w:pPr>
    </w:p>
    <w:p w:rsidR="0046786A" w:rsidRPr="006517B3" w:rsidRDefault="0046786A" w:rsidP="000F3576">
      <w:pPr>
        <w:pStyle w:val="a23"/>
        <w:spacing w:before="0" w:beforeAutospacing="0" w:after="0" w:afterAutospacing="0"/>
        <w:jc w:val="right"/>
        <w:rPr>
          <w:bCs/>
          <w:color w:val="000000"/>
        </w:rPr>
      </w:pPr>
      <w:bookmarkStart w:id="0" w:name="_GoBack"/>
      <w:bookmarkEnd w:id="0"/>
    </w:p>
    <w:p w:rsidR="006517B3" w:rsidRPr="006517B3" w:rsidRDefault="006517B3" w:rsidP="006517B3">
      <w:pPr>
        <w:tabs>
          <w:tab w:val="left" w:pos="1134"/>
          <w:tab w:val="left" w:pos="1560"/>
        </w:tabs>
        <w:spacing w:after="0" w:line="240" w:lineRule="auto"/>
        <w:jc w:val="right"/>
        <w:rPr>
          <w:rFonts w:ascii="Times New Roman" w:hAnsi="Times New Roman" w:cs="Times New Roman"/>
          <w:sz w:val="24"/>
          <w:szCs w:val="24"/>
        </w:rPr>
      </w:pPr>
      <w:r w:rsidRPr="006517B3">
        <w:rPr>
          <w:rFonts w:ascii="Times New Roman" w:hAnsi="Times New Roman" w:cs="Times New Roman"/>
          <w:sz w:val="24"/>
          <w:szCs w:val="24"/>
        </w:rPr>
        <w:lastRenderedPageBreak/>
        <w:t>Приложение</w:t>
      </w:r>
    </w:p>
    <w:p w:rsidR="006517B3" w:rsidRPr="006517B3" w:rsidRDefault="006517B3" w:rsidP="006517B3">
      <w:pPr>
        <w:tabs>
          <w:tab w:val="left" w:pos="1134"/>
          <w:tab w:val="left" w:pos="1560"/>
        </w:tabs>
        <w:spacing w:after="0" w:line="240" w:lineRule="auto"/>
        <w:jc w:val="right"/>
        <w:rPr>
          <w:rFonts w:ascii="Times New Roman" w:hAnsi="Times New Roman" w:cs="Times New Roman"/>
          <w:sz w:val="24"/>
          <w:szCs w:val="24"/>
        </w:rPr>
      </w:pPr>
      <w:r w:rsidRPr="006517B3">
        <w:rPr>
          <w:rFonts w:ascii="Times New Roman" w:hAnsi="Times New Roman" w:cs="Times New Roman"/>
          <w:sz w:val="24"/>
          <w:szCs w:val="24"/>
        </w:rPr>
        <w:t xml:space="preserve">к постановлению администрации </w:t>
      </w:r>
    </w:p>
    <w:p w:rsidR="006517B3" w:rsidRPr="006517B3" w:rsidRDefault="006517B3" w:rsidP="006517B3">
      <w:pPr>
        <w:tabs>
          <w:tab w:val="left" w:pos="1134"/>
          <w:tab w:val="left" w:pos="1560"/>
        </w:tabs>
        <w:spacing w:after="0" w:line="240" w:lineRule="auto"/>
        <w:jc w:val="right"/>
        <w:rPr>
          <w:rFonts w:ascii="Times New Roman" w:hAnsi="Times New Roman" w:cs="Times New Roman"/>
          <w:sz w:val="24"/>
          <w:szCs w:val="24"/>
        </w:rPr>
      </w:pPr>
      <w:r w:rsidRPr="006517B3">
        <w:rPr>
          <w:rFonts w:ascii="Times New Roman" w:hAnsi="Times New Roman" w:cs="Times New Roman"/>
          <w:sz w:val="24"/>
          <w:szCs w:val="24"/>
        </w:rPr>
        <w:t>муниципального образования</w:t>
      </w:r>
    </w:p>
    <w:p w:rsidR="006517B3" w:rsidRPr="006517B3" w:rsidRDefault="006517B3" w:rsidP="006517B3">
      <w:pPr>
        <w:tabs>
          <w:tab w:val="left" w:pos="1134"/>
          <w:tab w:val="left" w:pos="1560"/>
        </w:tabs>
        <w:spacing w:after="0" w:line="240" w:lineRule="auto"/>
        <w:jc w:val="right"/>
        <w:rPr>
          <w:rFonts w:ascii="Times New Roman" w:hAnsi="Times New Roman" w:cs="Times New Roman"/>
          <w:sz w:val="24"/>
          <w:szCs w:val="24"/>
        </w:rPr>
      </w:pPr>
      <w:r w:rsidRPr="006517B3">
        <w:rPr>
          <w:rFonts w:ascii="Times New Roman" w:hAnsi="Times New Roman" w:cs="Times New Roman"/>
          <w:sz w:val="24"/>
          <w:szCs w:val="24"/>
        </w:rPr>
        <w:t>Кинзельский сельсовет</w:t>
      </w:r>
    </w:p>
    <w:p w:rsidR="006517B3" w:rsidRPr="006517B3" w:rsidRDefault="00AF6E16" w:rsidP="006517B3">
      <w:pPr>
        <w:tabs>
          <w:tab w:val="left" w:pos="1134"/>
          <w:tab w:val="left" w:pos="1560"/>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08.11</w:t>
      </w:r>
      <w:r w:rsidR="006517B3" w:rsidRPr="006517B3">
        <w:rPr>
          <w:rFonts w:ascii="Times New Roman" w:hAnsi="Times New Roman" w:cs="Times New Roman"/>
          <w:sz w:val="24"/>
          <w:szCs w:val="24"/>
        </w:rPr>
        <w:t xml:space="preserve">.2021  № </w:t>
      </w:r>
      <w:r>
        <w:rPr>
          <w:rFonts w:ascii="Times New Roman" w:hAnsi="Times New Roman" w:cs="Times New Roman"/>
          <w:sz w:val="24"/>
          <w:szCs w:val="24"/>
        </w:rPr>
        <w:t>97</w:t>
      </w:r>
      <w:r w:rsidR="006517B3" w:rsidRPr="006517B3">
        <w:rPr>
          <w:rFonts w:ascii="Times New Roman" w:hAnsi="Times New Roman" w:cs="Times New Roman"/>
          <w:sz w:val="24"/>
          <w:szCs w:val="24"/>
        </w:rPr>
        <w:t>-п</w:t>
      </w:r>
    </w:p>
    <w:p w:rsidR="000F3576" w:rsidRPr="006517B3" w:rsidRDefault="000F3576" w:rsidP="006517B3">
      <w:pPr>
        <w:pStyle w:val="a23"/>
        <w:spacing w:before="0" w:beforeAutospacing="0" w:after="0" w:afterAutospacing="0"/>
        <w:jc w:val="right"/>
        <w:rPr>
          <w:b/>
          <w:bCs/>
          <w:color w:val="000000"/>
        </w:rPr>
      </w:pPr>
      <w:r w:rsidRPr="006517B3">
        <w:rPr>
          <w:b/>
          <w:bCs/>
          <w:color w:val="000000"/>
        </w:rPr>
        <w:t> </w:t>
      </w:r>
    </w:p>
    <w:p w:rsidR="000F3576" w:rsidRPr="006517B3" w:rsidRDefault="000F3576" w:rsidP="006517B3">
      <w:pPr>
        <w:pStyle w:val="a25"/>
        <w:spacing w:before="0" w:beforeAutospacing="0" w:after="0" w:afterAutospacing="0"/>
        <w:jc w:val="center"/>
        <w:rPr>
          <w:b/>
          <w:bCs/>
          <w:color w:val="000000"/>
        </w:rPr>
      </w:pPr>
      <w:r w:rsidRPr="006517B3">
        <w:rPr>
          <w:b/>
          <w:bCs/>
          <w:color w:val="000000"/>
        </w:rPr>
        <w:t>ПОЛОЖЕНИЕ</w:t>
      </w:r>
    </w:p>
    <w:p w:rsidR="000F3576" w:rsidRPr="006517B3" w:rsidRDefault="000F3576" w:rsidP="000F3576">
      <w:pPr>
        <w:pStyle w:val="a25"/>
        <w:spacing w:before="0" w:beforeAutospacing="0" w:after="0" w:afterAutospacing="0"/>
        <w:jc w:val="center"/>
        <w:rPr>
          <w:b/>
          <w:bCs/>
          <w:color w:val="000000"/>
        </w:rPr>
      </w:pPr>
      <w:r w:rsidRPr="006517B3">
        <w:rPr>
          <w:b/>
          <w:bCs/>
          <w:color w:val="000000"/>
        </w:rPr>
        <w:t>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0F3576" w:rsidRPr="006517B3" w:rsidRDefault="000F3576" w:rsidP="000F3576">
      <w:pPr>
        <w:pStyle w:val="a25"/>
        <w:spacing w:before="0" w:beforeAutospacing="0" w:after="0" w:afterAutospacing="0"/>
        <w:jc w:val="center"/>
        <w:rPr>
          <w:b/>
          <w:bCs/>
          <w:color w:val="000000"/>
        </w:rPr>
      </w:pPr>
      <w:r w:rsidRPr="006517B3">
        <w:rPr>
          <w:b/>
          <w:bCs/>
          <w:color w:val="000000"/>
        </w:rPr>
        <w:t> </w:t>
      </w:r>
    </w:p>
    <w:p w:rsidR="000F3576" w:rsidRPr="006517B3" w:rsidRDefault="000F3576" w:rsidP="000F3576">
      <w:pPr>
        <w:pStyle w:val="a25"/>
        <w:spacing w:before="0" w:beforeAutospacing="0" w:after="0" w:afterAutospacing="0"/>
        <w:jc w:val="center"/>
        <w:rPr>
          <w:b/>
          <w:bCs/>
          <w:color w:val="000000"/>
        </w:rPr>
      </w:pPr>
      <w:r w:rsidRPr="006517B3">
        <w:rPr>
          <w:b/>
          <w:bCs/>
          <w:color w:val="000000"/>
        </w:rPr>
        <w:t>I. Общие положения</w:t>
      </w:r>
    </w:p>
    <w:p w:rsidR="000F3576" w:rsidRPr="006517B3" w:rsidRDefault="000F3576" w:rsidP="000F3576">
      <w:pPr>
        <w:pStyle w:val="a25"/>
        <w:spacing w:before="0" w:beforeAutospacing="0" w:after="0" w:afterAutospacing="0"/>
        <w:jc w:val="center"/>
        <w:rPr>
          <w:b/>
          <w:bCs/>
          <w:color w:val="000000"/>
        </w:rPr>
      </w:pPr>
      <w:r w:rsidRPr="006517B3">
        <w:rPr>
          <w:b/>
          <w:bCs/>
          <w:color w:val="000000"/>
        </w:rPr>
        <w:t> </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1. Настоящее Положение устанавливает требования к жилому помещению, порядок признания жилого помещения пригодным для проживания и основания, по которым жилое помещение признается непригодным для проживания, и в частности многоквартирный дом признается аварийным и подлежащим сносу или реконструкции.</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2. Действие настоящего Положения распространяется на находящиеся в эксплуатации жилые помещения независимо от формы собственности, расположенные на территории муниципального образования.</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3. Действие настоящего Положения не распространяется на жилые помещения, расположенные в объектах капитального строительства, ввод в эксплуатацию которых и постановка на государственный учет не осуществлены в соответствии с Градостроительным кодексом Российской Федерации.</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4. Жилым помещением признается изолированное помещение, которое предназначено для проживания граждан, является недвижимым имуществом и пригодно для проживания.</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5. Жилым помещением признается:</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жилой дом -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нем;</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квартира -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из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комната -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6. Многоквартирным домом признается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законодательством.</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Не допускаются к использованию в качестве жилых помещений помещения вспомогательного использования, а также помещения, входящие в состав общего имущества собственников помещений в многоквартирном доме.</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7. Признание помещения жилым помещением, пригодным (непригодным) для проживания граждан, а также многоквартирного дома аварийным и подлежащим сносу или реконструкции осуществляется межведомственной комиссией, создаваемой в этих целях (далее - комиссия), на основании оценки соответствия указанных помещения и дома установленным в настоящем Положении требованиям.</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lastRenderedPageBreak/>
        <w:t xml:space="preserve">7.1. </w:t>
      </w:r>
      <w:proofErr w:type="gramStart"/>
      <w:r w:rsidRPr="006517B3">
        <w:rPr>
          <w:color w:val="000000"/>
        </w:rPr>
        <w:t xml:space="preserve">Администрация муниципального образования </w:t>
      </w:r>
      <w:r w:rsidR="006517B3">
        <w:rPr>
          <w:color w:val="FF0000"/>
        </w:rPr>
        <w:t>Кинзельский</w:t>
      </w:r>
      <w:r w:rsidRPr="006517B3">
        <w:rPr>
          <w:color w:val="000000"/>
        </w:rPr>
        <w:t xml:space="preserve"> сельсовет (далее по тексту – Администрация) создает в установленном им порядке комиссию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за исключением случаев, предусмотренных пунктом 7</w:t>
      </w:r>
      <w:r w:rsidR="00970E7C" w:rsidRPr="006517B3">
        <w:rPr>
          <w:color w:val="000000"/>
        </w:rPr>
        <w:t>.</w:t>
      </w:r>
      <w:r w:rsidRPr="006517B3">
        <w:rPr>
          <w:color w:val="000000"/>
        </w:rPr>
        <w:t>1 Положения «О признании помещения жилым помещением, жилого помещения непригодным для проживания, многоквартирного дома аварийным и подлежащим сносу или</w:t>
      </w:r>
      <w:proofErr w:type="gramEnd"/>
      <w:r w:rsidRPr="006517B3">
        <w:rPr>
          <w:color w:val="000000"/>
        </w:rPr>
        <w:t xml:space="preserve"> реконструкции, садового дома жилым домом и жилого дома садовым домом», утвержденного Постановлением Правительства РФ от 28 января 2006 года №47 (Далее по тексту настоящего положения – Положение от 28 января 2006 года №47).</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7.2. В состав комиссии включаются представители Администрации. Председателем комиссии назначается должностное лицо Администрации.</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7.2.1. </w:t>
      </w:r>
      <w:proofErr w:type="gramStart"/>
      <w:r w:rsidRPr="006517B3">
        <w:rPr>
          <w:color w:val="000000"/>
        </w:rPr>
        <w:t>В состав комиссии включаются также представители органов, уполномоченных на проведение регионального жилищного надзора (муниципального жилищного контроля), государственного контроля и надзора в сферах санитарно-эпидемиологической, пожарной, экологической и иной безопасности, защиты прав потребителей и благополучия человека (далее - органы государственного надзора (контроля), на проведение инвентаризации и регистрации объектов недвижимости, находящихся в городских и сельских поселениях, других муниципальных образованиях, а также в случае необходимости</w:t>
      </w:r>
      <w:proofErr w:type="gramEnd"/>
      <w:r w:rsidRPr="006517B3">
        <w:rPr>
          <w:color w:val="000000"/>
        </w:rPr>
        <w:t xml:space="preserve"> - представители органов архитектуры, градостроительства и соответствующих организаций,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7.2.2. Собственник жилого помещения (уполномоченное им лицо), привлекается к работе в комиссии с правом совещательного голоса и подлежит уведомлению о времени и месте заседания комиссии в порядке, установленном органом местного самоуправления, создавшими комиссию.</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7.2.3. 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в состав комиссии с правом решающего голоса включается представитель федерального органа исполнительной власти, осуществляющего полномочия собственника в отношении оцениваемого имущества. В состав комиссии с правом решающего голоса также включается представитель государственного органа Российской Федерации или подведомственного ему предприятия (учреждения), если указанному органу либо его подведомственному предприятию (</w:t>
      </w:r>
      <w:proofErr w:type="gramStart"/>
      <w:r w:rsidRPr="006517B3">
        <w:rPr>
          <w:color w:val="000000"/>
        </w:rPr>
        <w:t xml:space="preserve">учреждению) </w:t>
      </w:r>
      <w:proofErr w:type="gramEnd"/>
      <w:r w:rsidRPr="006517B3">
        <w:rPr>
          <w:color w:val="000000"/>
        </w:rPr>
        <w:t>оцениваемое имущество принадлежит на соответствующем вещном праве (далее - правообладатель).</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7.3. 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органом местного самоуправления (за исключением жилых помещений жилищного фонда Российской Федерации и многоквартирных домов, находящихся в федеральной собственности). </w:t>
      </w:r>
      <w:proofErr w:type="gramStart"/>
      <w:r w:rsidRPr="006517B3">
        <w:rPr>
          <w:color w:val="000000"/>
        </w:rPr>
        <w:t>В случае если комиссией проводится оценка жилых помещений жилищного фонда Российской Федерации, а также многоквартирного дома, находящегося в федеральной собственности, 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федеральным органом исполнительной власти, осуществляющим полномочия собственника в отношении оцениваемого имущества, на основании заключения комиссии, оформленного</w:t>
      </w:r>
      <w:proofErr w:type="gramEnd"/>
      <w:r w:rsidRPr="006517B3">
        <w:rPr>
          <w:color w:val="000000"/>
        </w:rPr>
        <w:t xml:space="preserve"> в порядке, предусмотренном настоящим Положением.</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8. Орган местного самоуправления при наличии обращения собственника помещения принимает решение о признании частных жилых помещений, находящихся на </w:t>
      </w:r>
      <w:r w:rsidRPr="006517B3">
        <w:rPr>
          <w:color w:val="000000"/>
        </w:rPr>
        <w:lastRenderedPageBreak/>
        <w:t>соответствующей территории, пригодными (непригодными) для проживания граждан на основании соответствующего заключения комиссии.</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w:t>
      </w:r>
    </w:p>
    <w:p w:rsidR="000F3576" w:rsidRPr="006517B3" w:rsidRDefault="000F3576" w:rsidP="000F3576">
      <w:pPr>
        <w:pStyle w:val="a25"/>
        <w:spacing w:before="0" w:beforeAutospacing="0" w:after="0" w:afterAutospacing="0"/>
        <w:jc w:val="center"/>
        <w:rPr>
          <w:b/>
          <w:bCs/>
          <w:color w:val="000000"/>
        </w:rPr>
      </w:pPr>
      <w:r w:rsidRPr="006517B3">
        <w:rPr>
          <w:b/>
          <w:bCs/>
          <w:color w:val="000000"/>
        </w:rPr>
        <w:t>II. Требования, которым должно отвечать жилое помещение</w:t>
      </w:r>
    </w:p>
    <w:p w:rsidR="000F3576" w:rsidRPr="006517B3" w:rsidRDefault="000F3576" w:rsidP="000F3576">
      <w:pPr>
        <w:pStyle w:val="a25"/>
        <w:spacing w:before="0" w:beforeAutospacing="0" w:after="0" w:afterAutospacing="0"/>
        <w:jc w:val="center"/>
        <w:rPr>
          <w:b/>
          <w:bCs/>
          <w:color w:val="000000"/>
        </w:rPr>
      </w:pPr>
      <w:r w:rsidRPr="006517B3">
        <w:rPr>
          <w:b/>
          <w:bCs/>
          <w:color w:val="000000"/>
        </w:rPr>
        <w:t> </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9. Жилые помещения должны располагаться преимущественно в домах, расположенных в жилой зоне в соответствии с градостроительным зонированием, а также в границах территории ведения гражданами садоводства или огородничества для собственных нужд.</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10. </w:t>
      </w:r>
      <w:proofErr w:type="gramStart"/>
      <w:r w:rsidRPr="006517B3">
        <w:rPr>
          <w:color w:val="000000"/>
        </w:rPr>
        <w:t xml:space="preserve">Несущие и ограждающие конструкции жилого помещения, в том числе входящие в состав общего имущества собственников помещений в многоквартирном доме, должны находиться в работоспособном состоянии, при котором возникшие в ходе эксплуатации нарушения в части </w:t>
      </w:r>
      <w:proofErr w:type="spellStart"/>
      <w:r w:rsidRPr="006517B3">
        <w:rPr>
          <w:color w:val="000000"/>
        </w:rPr>
        <w:t>деформативности</w:t>
      </w:r>
      <w:proofErr w:type="spellEnd"/>
      <w:r w:rsidRPr="006517B3">
        <w:rPr>
          <w:color w:val="000000"/>
        </w:rPr>
        <w:t xml:space="preserve"> (а в железобетонных конструкциях - в части </w:t>
      </w:r>
      <w:proofErr w:type="spellStart"/>
      <w:r w:rsidRPr="006517B3">
        <w:rPr>
          <w:color w:val="000000"/>
        </w:rPr>
        <w:t>трещиностойкости</w:t>
      </w:r>
      <w:proofErr w:type="spellEnd"/>
      <w:r w:rsidRPr="006517B3">
        <w:rPr>
          <w:color w:val="000000"/>
        </w:rPr>
        <w:t>) не приводят к нарушению работоспособности и несущей способности конструкций, надежности жилого дома и обеспечивают безопасное пребывание граждан и сохранность</w:t>
      </w:r>
      <w:proofErr w:type="gramEnd"/>
      <w:r w:rsidRPr="006517B3">
        <w:rPr>
          <w:color w:val="000000"/>
        </w:rPr>
        <w:t xml:space="preserve"> инженерного оборудования.</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Основания и несущие конструкции жилого дома, а также основания и несущие конструкции, входящие в состав общего имущества собственников помещений в многоквартирном доме, не должны иметь разрушения и повреждения, приводящие к их деформации или образованию трещин, снижающие их несущую способность и ухудшающие эксплуатационные свойства конструкций или жилого дома в целом.</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11. </w:t>
      </w:r>
      <w:proofErr w:type="gramStart"/>
      <w:r w:rsidRPr="006517B3">
        <w:rPr>
          <w:color w:val="000000"/>
        </w:rPr>
        <w:t>Жилое помещение, равно как и общее имущество собственников помещений в многоквартирном доме, должно быть обустроено и оборудовано таким образом, чтобы предупредить риск получения травм жильцами при передвижении внутри и около жилого помещения, при входе в жилое помещение и жилой дом и выходе из них, а также при пользовании инженерным оборудованием и обеспечить возможность перемещения предметов инженерного оборудования соответствующих помещений квартир</w:t>
      </w:r>
      <w:proofErr w:type="gramEnd"/>
      <w:r w:rsidRPr="006517B3">
        <w:rPr>
          <w:color w:val="000000"/>
        </w:rPr>
        <w:t xml:space="preserve"> и вспомогательных помещений дома, входящих в состав общего имущества собственников помещений в многоквартирном доме. При этом уклон и ширина лестничных маршей и пандусов, высота ступеней, ширина </w:t>
      </w:r>
      <w:proofErr w:type="spellStart"/>
      <w:r w:rsidRPr="006517B3">
        <w:rPr>
          <w:color w:val="000000"/>
        </w:rPr>
        <w:t>проступей</w:t>
      </w:r>
      <w:proofErr w:type="spellEnd"/>
      <w:r w:rsidRPr="006517B3">
        <w:rPr>
          <w:color w:val="000000"/>
        </w:rPr>
        <w:t>, ширина лестничных площадок, высота проходов по лестницам, подвалу, эксплуатируемому чердаку, размеры дверных проемов должны обеспечивать удобство и безопасность передвижения и размещения.</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12. Жилое помещение должно быть обеспечено инженерными системами (электроосвещение, хозяйственно-питьевое и горячее водоснабжение, водоотведение, отопление и вентиляция, а в газифицированных районах также и газоснабжение). В поселениях и на территории ведения гражданами садоводства или огородничества для собственных нужд без централизованных инженерных сетей в одно- и двухэтажных зданиях допускается отсутствие водопровода и канализированных уборных.</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13. Инженерные системы (вентиляция, отопление, водоснабжение, водоотведение, лифты и др.), оборудование и механизмы, находящиеся в жилых помещениях, а также входящие в состав общего имущества собственников помещений в многоквартирном доме, должны соответствовать требованиям санитарно-эпидемиологической безопасности. Устройство вентиляционной системы жилых помещений должно исключать поступление воздуха из одной квартиры в другую. Не допускается объединение вентиляционных каналов кухонь и санитарных узлов (вспомогательных помещений) с жилыми комнатами.</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Кратность воздухообмена во всех вентилируемых жилых помещениях должна соответствовать нормам, установленным в действующих нормативных правовых актах.</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14. </w:t>
      </w:r>
      <w:proofErr w:type="gramStart"/>
      <w:r w:rsidRPr="006517B3">
        <w:rPr>
          <w:color w:val="000000"/>
        </w:rPr>
        <w:t xml:space="preserve">Инженерные системы (вентиляция, отопление, водоснабжение, водоотведение, лифты и др.), находящиеся в жилых помещениях, а также входящие в состав общего имущества собственников помещений в многоквартирном доме, должны быть размещены и смонтированы в соответствии с требованиями безопасности, установленными в </w:t>
      </w:r>
      <w:r w:rsidRPr="006517B3">
        <w:rPr>
          <w:color w:val="000000"/>
        </w:rPr>
        <w:lastRenderedPageBreak/>
        <w:t>действующих нормативных правовых актах, и инструкциями заводов - изготовителей оборудования, а также с гигиеническими нормативами, в том числе в отношении допустимого уровня шума и</w:t>
      </w:r>
      <w:proofErr w:type="gramEnd"/>
      <w:r w:rsidRPr="006517B3">
        <w:rPr>
          <w:color w:val="000000"/>
        </w:rPr>
        <w:t xml:space="preserve"> вибрации, которые создаются этими инженерными системами.</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15. </w:t>
      </w:r>
      <w:proofErr w:type="gramStart"/>
      <w:r w:rsidRPr="006517B3">
        <w:rPr>
          <w:color w:val="000000"/>
        </w:rPr>
        <w:t xml:space="preserve">Наружные ограждающие конструкции жилого помещения, входящие в состав общего имущества собственников помещений в многоквартирном доме, должны иметь теплоизоляцию, обеспечивающую в холодный период года относительную влажность в межквартирном коридоре и жилых комнатах не более 60 процентов, температуру отапливаемых помещений не менее +18 градусов по Цельсию, а также изоляцию от проникновения наружного холодного воздуха, </w:t>
      </w:r>
      <w:proofErr w:type="spellStart"/>
      <w:r w:rsidRPr="006517B3">
        <w:rPr>
          <w:color w:val="000000"/>
        </w:rPr>
        <w:t>пароизоляцию</w:t>
      </w:r>
      <w:proofErr w:type="spellEnd"/>
      <w:r w:rsidRPr="006517B3">
        <w:rPr>
          <w:color w:val="000000"/>
        </w:rPr>
        <w:t xml:space="preserve"> от диффузии водяного пара из помещения, обеспечивающие</w:t>
      </w:r>
      <w:proofErr w:type="gramEnd"/>
      <w:r w:rsidRPr="006517B3">
        <w:rPr>
          <w:color w:val="000000"/>
        </w:rPr>
        <w:t xml:space="preserve"> отсутствие конденсации влаги на внутренних поверхностях </w:t>
      </w:r>
      <w:proofErr w:type="spellStart"/>
      <w:r w:rsidRPr="006517B3">
        <w:rPr>
          <w:color w:val="000000"/>
        </w:rPr>
        <w:t>несветопрозрачных</w:t>
      </w:r>
      <w:proofErr w:type="spellEnd"/>
      <w:r w:rsidRPr="006517B3">
        <w:rPr>
          <w:color w:val="000000"/>
        </w:rPr>
        <w:t xml:space="preserve"> ограждающих конструкций и препятствующие накоплению излишней влаги в конструкциях жилого дома.</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16. Жилые помещения, а также помещения, входящие в состав общего имущества собственников помещений в многоквартирном доме, должны быть защищены от проникновения дождевой, талой и грунтовой воды и возможных бытовых утечек воды из инженерных систем при помощи конструктивных средств и технических устройств.</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17. Доступ к жилому помещению, расположенному в многоквартирном доме выше пятого этажа, за исключением мансардного этажа, должен осуществляться при помощи лифта.</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18. </w:t>
      </w:r>
      <w:proofErr w:type="gramStart"/>
      <w:r w:rsidRPr="006517B3">
        <w:rPr>
          <w:color w:val="000000"/>
        </w:rPr>
        <w:t>Допустимая высота эксплуатируемого жилого дома и площадь этажа в пределах пожарного отсека, входящего в состав общего имущества собственников помещений в многоквартирном доме, должны соответствовать классу конструктивной пожарной опасности здания и степени его огнестойкости, установленным в действующих нормативных правовых актах, и обеспечивать пожарную безопасность жилого помещения и жилого дома в целом.</w:t>
      </w:r>
      <w:proofErr w:type="gramEnd"/>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19. В реконструируемом жилом помещении при изменении местоположения санитарно-технических узлов должны быть осуществлены мероприятия по </w:t>
      </w:r>
      <w:proofErr w:type="spellStart"/>
      <w:r w:rsidRPr="006517B3">
        <w:rPr>
          <w:color w:val="000000"/>
        </w:rPr>
        <w:t>гидр</w:t>
      </w:r>
      <w:proofErr w:type="gramStart"/>
      <w:r w:rsidRPr="006517B3">
        <w:rPr>
          <w:color w:val="000000"/>
        </w:rPr>
        <w:t>о</w:t>
      </w:r>
      <w:proofErr w:type="spellEnd"/>
      <w:r w:rsidRPr="006517B3">
        <w:rPr>
          <w:color w:val="000000"/>
        </w:rPr>
        <w:t>-</w:t>
      </w:r>
      <w:proofErr w:type="gramEnd"/>
      <w:r w:rsidRPr="006517B3">
        <w:rPr>
          <w:color w:val="000000"/>
        </w:rPr>
        <w:t xml:space="preserve">, </w:t>
      </w:r>
      <w:proofErr w:type="spellStart"/>
      <w:r w:rsidRPr="006517B3">
        <w:rPr>
          <w:color w:val="000000"/>
        </w:rPr>
        <w:t>шумо</w:t>
      </w:r>
      <w:proofErr w:type="spellEnd"/>
      <w:r w:rsidRPr="006517B3">
        <w:rPr>
          <w:color w:val="000000"/>
        </w:rPr>
        <w:t>- и виброизоляции, обеспечению их системами вентиляции, а также при необходимости должны быть усилены перекрытия, на которых установлено оборудование санитарно-технических узлов.</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20. </w:t>
      </w:r>
      <w:proofErr w:type="gramStart"/>
      <w:r w:rsidRPr="006517B3">
        <w:rPr>
          <w:color w:val="000000"/>
        </w:rPr>
        <w:t>Объемно-планировочное решение жилых помещений и их расположение в многоквартирном доме, минимальная площадь комнат и помещений вспомогательного использования, предназначенных для удовлетворения гражданами бытовых и иных нужд, связанных с их проживанием в жилых помещениях (кроме прихожей и коридора), должны обеспечивать возможность размещения необходимого набора предметов мебели и функционального оборудования с учетом требований эргономики.</w:t>
      </w:r>
      <w:proofErr w:type="gramEnd"/>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21. В жилом помещении требуемая инсоляция должна обеспечиваться </w:t>
      </w:r>
      <w:proofErr w:type="gramStart"/>
      <w:r w:rsidRPr="006517B3">
        <w:rPr>
          <w:color w:val="000000"/>
        </w:rPr>
        <w:t>для</w:t>
      </w:r>
      <w:proofErr w:type="gramEnd"/>
      <w:r w:rsidRPr="006517B3">
        <w:rPr>
          <w:color w:val="000000"/>
        </w:rPr>
        <w:t xml:space="preserve"> </w:t>
      </w:r>
      <w:proofErr w:type="gramStart"/>
      <w:r w:rsidRPr="006517B3">
        <w:rPr>
          <w:color w:val="000000"/>
        </w:rPr>
        <w:t>одно</w:t>
      </w:r>
      <w:proofErr w:type="gramEnd"/>
      <w:r w:rsidRPr="006517B3">
        <w:rPr>
          <w:color w:val="000000"/>
        </w:rPr>
        <w:t xml:space="preserve">-, двух- и трехкомнатных квартир - не менее чем в одной комнате, для четырех-, пяти- и шести комнатных квартир - не менее чем в 2 комнатах. </w:t>
      </w:r>
      <w:proofErr w:type="gramStart"/>
      <w:r w:rsidRPr="006517B3">
        <w:rPr>
          <w:color w:val="000000"/>
        </w:rPr>
        <w:t>Длительность инсоляции в осенне-зимний период года в жилом помещении для центральной, северной и южной зон должна отвечать соответствующим санитарным нормам.</w:t>
      </w:r>
      <w:proofErr w:type="gramEnd"/>
      <w:r w:rsidRPr="006517B3">
        <w:rPr>
          <w:color w:val="000000"/>
        </w:rPr>
        <w:t xml:space="preserve"> Коэффициент естественной освещенности в комнатах и кухнях должен быть не менее 0,5 процента в середине жилого помещения.</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22. Высота (от пола до потолка) комнат и кухни (кухни-столовой) в климатических районах </w:t>
      </w:r>
      <w:proofErr w:type="gramStart"/>
      <w:r w:rsidRPr="006517B3">
        <w:rPr>
          <w:color w:val="000000"/>
        </w:rPr>
        <w:t>I</w:t>
      </w:r>
      <w:proofErr w:type="gramEnd"/>
      <w:r w:rsidRPr="006517B3">
        <w:rPr>
          <w:color w:val="000000"/>
        </w:rPr>
        <w:t>А, IБ, IГ, IД и IV, а должна быть не менее 2,7 м, а в других климатических районах - не менее 2,5 м. Высота внутриквартирных коридоров, холлов, передних, антресолей должна составлять не менее 2,1 м.</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23. Отметка пола жилого помещения, расположенного на первом этаже, должна быть выше планировочной отметки земли.</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Размещение жилого помещения в подвальном и цокольном этажах не допускается.</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lastRenderedPageBreak/>
        <w:t>24. Размещение над комнатами уборной, ванной (душевой) и кухни не допускается. Размещение уборной, ванной (душевой) в верхнем уровне над кухней допускается в квартирах, расположенных в 2 уровнях.</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25. Комнаты и кухни в жилом помещении должны иметь непосредственное естественное освещение.</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Естественного освещения могут не иметь другие помещения вспомогательного использования, предназначенные для удовлетворения гражданами бытовых и иных нужд, а также помещения, входящие в состав общего имущества собственников помещений в многоквартирном доме (коридоры, вестибюли, холлы и др.). Отношение площади световых проемов к площади пола комнат и кухни следует принимать с учетом светотехнических характеристик окон и затенения противостоящими зданиями, но не более 1</w:t>
      </w:r>
      <w:proofErr w:type="gramStart"/>
      <w:r w:rsidRPr="006517B3">
        <w:rPr>
          <w:color w:val="000000"/>
        </w:rPr>
        <w:t xml:space="preserve"> :</w:t>
      </w:r>
      <w:proofErr w:type="gramEnd"/>
      <w:r w:rsidRPr="006517B3">
        <w:rPr>
          <w:color w:val="000000"/>
        </w:rPr>
        <w:t xml:space="preserve"> 5,5 и не менее 1 : 8, а для верхних этажей со световыми проемами в плоскости наклонных ограждающих конструкций - не менее 1 : 10.</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26. </w:t>
      </w:r>
      <w:proofErr w:type="gramStart"/>
      <w:r w:rsidRPr="006517B3">
        <w:rPr>
          <w:color w:val="000000"/>
        </w:rPr>
        <w:t>В жилом помещении допустимые уровни звукового давления в октавных полосах частот, эквивалентные и максимальные уровни звука и проникающего шума должны соответствовать значениям, установленным в действующих нормативных правовых актах, и не превышать максимально допустимого уровня звука в комнатах и квартирах в дневное время суток 55 дБ, в ночное - 45 дБ.</w:t>
      </w:r>
      <w:proofErr w:type="gramEnd"/>
      <w:r w:rsidRPr="006517B3">
        <w:rPr>
          <w:color w:val="000000"/>
        </w:rPr>
        <w:t xml:space="preserve"> При этом допустимые уровни шума, создаваемого в жилых помещениях системами вентиляции и </w:t>
      </w:r>
      <w:proofErr w:type="gramStart"/>
      <w:r w:rsidRPr="006517B3">
        <w:rPr>
          <w:color w:val="000000"/>
        </w:rPr>
        <w:t>другим</w:t>
      </w:r>
      <w:proofErr w:type="gramEnd"/>
      <w:r w:rsidRPr="006517B3">
        <w:rPr>
          <w:color w:val="000000"/>
        </w:rPr>
        <w:t xml:space="preserve"> инженерным и технологическим оборудованием, должны быть ниже на 5 </w:t>
      </w:r>
      <w:proofErr w:type="spellStart"/>
      <w:r w:rsidRPr="006517B3">
        <w:rPr>
          <w:color w:val="000000"/>
        </w:rPr>
        <w:t>дБА</w:t>
      </w:r>
      <w:proofErr w:type="spellEnd"/>
      <w:r w:rsidRPr="006517B3">
        <w:rPr>
          <w:color w:val="000000"/>
        </w:rPr>
        <w:t xml:space="preserve"> указанных уровней в дневное и ночное время суток.</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Межквартирные стены и перегородки должны иметь индекс изоляции воздушного шума не ниже 50 дБ.</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27. В жилом помещении допустимые уровни вибрации от внутренних и внешних источников в дневное и ночное время суток должны соответствовать значениям, установленным в действующих нормативных правовых актах.</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28. В жилом помещении допустимый уровень инфразвука должен соответствовать значениям, установленным в действующих нормативных правовых актах.</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29. В жилом помещении интенсивность электромагнитного излучения радиочастотного диапазона от стационарных передающих радиотехнических объектов (30 кГц - 300 ГГц) не должна превышать допустимых значений, установленных в действующих нормативных правовых актах.</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30. В жилом помещении предельно допустимая напряженность переменного электрического поля и предельно допустимая напряженность переменного магнитного поля должны соответствовать значениям, установленным в соответствии с законодательством в области обеспечения санитарно-эпидемиологического благополучия населения.</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31. Внутри жилого помещения мощность эквивалентной дозы облучения не должна превышать мощность дозы, допустимой для открытой местности, более чем на 0,3 </w:t>
      </w:r>
      <w:proofErr w:type="spellStart"/>
      <w:r w:rsidRPr="006517B3">
        <w:rPr>
          <w:color w:val="000000"/>
        </w:rPr>
        <w:t>мкЗв</w:t>
      </w:r>
      <w:proofErr w:type="spellEnd"/>
      <w:r w:rsidRPr="006517B3">
        <w:rPr>
          <w:color w:val="000000"/>
        </w:rPr>
        <w:t>/ч, а среднегодовая эквивалентная равновесная объемная активность радона в воздухе эксплуатируемых помещений не должна превышать 200 Бк/куб. м.</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32. Концентрация вредных веществ в воздухе жилого помещения не должна превышать предельно допустимых концентраций для атмосферного воздуха населенных мест, установленных в действующих нормативных правовых актах. </w:t>
      </w:r>
      <w:proofErr w:type="gramStart"/>
      <w:r w:rsidRPr="006517B3">
        <w:rPr>
          <w:color w:val="000000"/>
        </w:rPr>
        <w:t xml:space="preserve">При этом оценка соответствия жилого помещения требованиям, которым оно должно отвечать, проводится по величине предельно допустимых концентраций наиболее гигиенически значимых веществ, загрязняющих воздушную среду помещений, таких, как оксид азота, аммиак, ацетальдегид, бензол, </w:t>
      </w:r>
      <w:proofErr w:type="spellStart"/>
      <w:r w:rsidRPr="006517B3">
        <w:rPr>
          <w:color w:val="000000"/>
        </w:rPr>
        <w:t>бутилацетат</w:t>
      </w:r>
      <w:proofErr w:type="spellEnd"/>
      <w:r w:rsidRPr="006517B3">
        <w:rPr>
          <w:color w:val="000000"/>
        </w:rPr>
        <w:t xml:space="preserve">, </w:t>
      </w:r>
      <w:proofErr w:type="spellStart"/>
      <w:r w:rsidRPr="006517B3">
        <w:rPr>
          <w:color w:val="000000"/>
        </w:rPr>
        <w:t>дистиламин</w:t>
      </w:r>
      <w:proofErr w:type="spellEnd"/>
      <w:r w:rsidRPr="006517B3">
        <w:rPr>
          <w:color w:val="000000"/>
        </w:rPr>
        <w:t xml:space="preserve">, 1,2-дихлорэтан, ксилол, ртуть, свинец и его неорганические соединения, сероводород, стирол, толуол, оксид углерода, фенол, формальдегид, </w:t>
      </w:r>
      <w:proofErr w:type="spellStart"/>
      <w:r w:rsidRPr="006517B3">
        <w:rPr>
          <w:color w:val="000000"/>
        </w:rPr>
        <w:t>диметилфталат</w:t>
      </w:r>
      <w:proofErr w:type="spellEnd"/>
      <w:r w:rsidRPr="006517B3">
        <w:rPr>
          <w:color w:val="000000"/>
        </w:rPr>
        <w:t>, этилацетат и этилбензол.</w:t>
      </w:r>
      <w:proofErr w:type="gramEnd"/>
    </w:p>
    <w:p w:rsidR="000F3576" w:rsidRPr="006517B3" w:rsidRDefault="000F3576" w:rsidP="000F3576">
      <w:pPr>
        <w:pStyle w:val="a19"/>
        <w:spacing w:before="0" w:beforeAutospacing="0" w:after="0" w:afterAutospacing="0"/>
        <w:ind w:firstLine="709"/>
        <w:jc w:val="both"/>
        <w:rPr>
          <w:color w:val="000000"/>
        </w:rPr>
      </w:pPr>
      <w:r w:rsidRPr="006517B3">
        <w:rPr>
          <w:color w:val="000000"/>
        </w:rPr>
        <w:t> </w:t>
      </w:r>
    </w:p>
    <w:p w:rsidR="000F3576" w:rsidRPr="006517B3" w:rsidRDefault="000F3576" w:rsidP="000F3576">
      <w:pPr>
        <w:pStyle w:val="a25"/>
        <w:spacing w:before="0" w:beforeAutospacing="0" w:after="0" w:afterAutospacing="0"/>
        <w:jc w:val="center"/>
        <w:rPr>
          <w:b/>
          <w:bCs/>
          <w:color w:val="000000"/>
        </w:rPr>
      </w:pPr>
      <w:r w:rsidRPr="006517B3">
        <w:rPr>
          <w:b/>
          <w:bCs/>
          <w:color w:val="000000"/>
        </w:rPr>
        <w:lastRenderedPageBreak/>
        <w:t>III. Основания для признания жилого помещения непригодным для проживания и многоквартирного дома аварийным и подлежащим сносу или реконструкции</w:t>
      </w:r>
    </w:p>
    <w:p w:rsidR="000F3576" w:rsidRPr="006517B3" w:rsidRDefault="000F3576" w:rsidP="000F3576">
      <w:pPr>
        <w:pStyle w:val="a25"/>
        <w:spacing w:before="0" w:beforeAutospacing="0" w:after="0" w:afterAutospacing="0"/>
        <w:jc w:val="center"/>
        <w:rPr>
          <w:b/>
          <w:bCs/>
          <w:color w:val="000000"/>
        </w:rPr>
      </w:pPr>
      <w:r w:rsidRPr="006517B3">
        <w:rPr>
          <w:b/>
          <w:bCs/>
          <w:color w:val="000000"/>
        </w:rPr>
        <w:t> </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33. Основанием для признания жилого помещения непригодным для проживания является наличие выявленных вредных факторов среды обитания человека, которые не позволяют обеспечить безопасность жизни и здоровья граждан </w:t>
      </w:r>
      <w:proofErr w:type="gramStart"/>
      <w:r w:rsidRPr="006517B3">
        <w:rPr>
          <w:color w:val="000000"/>
        </w:rPr>
        <w:t>вследствие</w:t>
      </w:r>
      <w:proofErr w:type="gramEnd"/>
      <w:r w:rsidRPr="006517B3">
        <w:rPr>
          <w:color w:val="000000"/>
        </w:rPr>
        <w:t>:</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ухудшения в связи с физическим износом в процессе эксплуатации здания в целом или отдельными его частями эксплуатационных характеристик, приводящего к снижению до недопустимого уровня надежности здания, прочности и устойчивости строительных конструкций и оснований;</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изменения окружающей среды и параметров микроклимата жилого помещения, не позволяющих обеспечить соблюдение необходимых санитарно-эпидемиологических требований и гигиенических нормативов в части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наличия источников шума, вибрации, электромагнитных полей.</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34. </w:t>
      </w:r>
      <w:proofErr w:type="gramStart"/>
      <w:r w:rsidRPr="006517B3">
        <w:rPr>
          <w:color w:val="000000"/>
        </w:rPr>
        <w:t>Жилые помещения, расположенные в полносборных, кирпичных и каменных домах, а также в деревянных домах и домах из местных материалов, имеющих деформации фундаментов, стен, несущих конструкций и значительную степень биологического повреждения элементов деревянных конструкций, которые свидетельствуют об исчерпании несущей способности и опасности обрушения, являются непригодными для проживания вследствие признания многоквартирного дома аварийным и подлежащим сносу или реконструкции.</w:t>
      </w:r>
      <w:proofErr w:type="gramEnd"/>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35. </w:t>
      </w:r>
      <w:proofErr w:type="gramStart"/>
      <w:r w:rsidRPr="006517B3">
        <w:rPr>
          <w:color w:val="000000"/>
        </w:rPr>
        <w:t>Жилые помещения, находящиеся в жилых домах, расположенных на территориях, на которых превышены показатели санитарно-эпидемиологической безопасности в части физических факторов (шум, вибрация, электромагнитное и ионизирующее излучение), концентрации химических и биологических веществ в атмосферном воздухе и почве, установленные в разделе II настоящего Положения, а также в жилых домах, расположенных в производственных зонах, зонах инженерной и транспортной инфраструктур и в санитарно-защитных зонах, следует</w:t>
      </w:r>
      <w:proofErr w:type="gramEnd"/>
      <w:r w:rsidRPr="006517B3">
        <w:rPr>
          <w:color w:val="000000"/>
        </w:rPr>
        <w:t xml:space="preserve"> признавать непригодными для проживания в случаях, когда инженерными и проектными решениями невозможно минимизировать критерии риска до допустимого уровня.</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36. Непригодными для проживания следует признавать жилые помещения, расположенные в опасных зонах схода оползней, селевых потоков, снежных лавин, а также на территориях,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 Многоквартирные дома, расположенные в указанных зонах, признаются аварийными и подлежащими сносу или реконструкции.</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Непригодными для проживания следует признавать жилые помещения, расположенные в зоне вероятных разрушений при техногенных авариях, если при помощи инженерных и проектных решений невозможно предотвратить разрушение жилых помещений. Многоквартирные дома, расположенные в указанных зонах, признаются аварийными и подлежащими сносу или реконструкции. В настоящем Положении под зоной вероятных разрушений при техногенных авариях понимается территория, в границах которой расположены жилые помещения и многоквартирные дома, которым грозит разрушение в связи с произошедшей техногенной аварией. Зоны вероятных разрушений при техногенных авариях устанавливаются Федеральной службой по экологическому, технологическому и атомному надзору на основании материалов технического расследования их причин.</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37. </w:t>
      </w:r>
      <w:proofErr w:type="gramStart"/>
      <w:r w:rsidRPr="006517B3">
        <w:rPr>
          <w:color w:val="000000"/>
        </w:rPr>
        <w:t xml:space="preserve">Непригодными для проживания следует признавать жилые помещения, расположенные на территориях, прилегающих к воздушной линии электропередачи переменного тока и другим объектам, создающим на высоте 1,8 м от поверхности земли </w:t>
      </w:r>
      <w:r w:rsidRPr="006517B3">
        <w:rPr>
          <w:color w:val="000000"/>
        </w:rPr>
        <w:lastRenderedPageBreak/>
        <w:t>напряженность электрического поля промышленной частоты 50 Гц более 1 кВ/м и индукцию магнитного поля промышленной частоты 50 Гц более 50 мкТл.</w:t>
      </w:r>
      <w:proofErr w:type="gramEnd"/>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38. </w:t>
      </w:r>
      <w:proofErr w:type="gramStart"/>
      <w:r w:rsidRPr="006517B3">
        <w:rPr>
          <w:color w:val="000000"/>
        </w:rPr>
        <w:t>Жилые помещения, расположенные в многоквартирных домах, получивших повреждения в результате взрывов, аварий, пожаров, землетрясений, неравномерной просадки грунтов, а также в результате других сложных геологических явлений, следует признавать непригодными для проживания, если проведение восстановительных работ технически невозможно или экономически нецелесообразно и техническое состояние этих домов и строительных конструкций характеризуется снижением несущей способности и эксплуатационных характеристик, при которых существует опасность для пребывания</w:t>
      </w:r>
      <w:proofErr w:type="gramEnd"/>
      <w:r w:rsidRPr="006517B3">
        <w:rPr>
          <w:color w:val="000000"/>
        </w:rPr>
        <w:t xml:space="preserve"> людей и сохранности инженерного оборудования. Указанные многоквартирные дома признаются аварийными и подлежащими сносу.</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39. Комнаты, окна которых выходят на магистрали, при уровне шума выше предельно допустимой нормы, указанной в пункте 26 настоящего Положения, следует признавать непригодными для проживания, если при помощи инженерных и проектных решений невозможно снизить уровень шума до допустимого значения.</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40. Жилые помещения, над которыми или смежно с ними расположено устройство для промывки мусоропровода и его очистки, следует признавать непригодными для проживания.</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41. Не может служить основанием для признания жилого помещения непригодным для проживания:</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отсутствие системы централизованной канализации и горячего водоснабжения в одно- и двухэтажном жилом доме;</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отсутствие в жилом доме свыше 5 этажей лифта и мусоропровода, если этот жилой дом вследствие физического износа находится в ограниченно работоспособном состоянии и не подлежит капитальному ремонту и реконструкции;</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несоответствие объемно-планировочного решения жилых помещений и их расположения минимальной площади комнат и вспомогательных помещений квартиры в эксплуатируемом жилом доме, спроектированном и построенном по ранее действующей нормативной документации, принятым в настоящее время объемно-планировочным решениям, если это решение удовлетворяет требованиям эргономики в части размещения необходимого набора предметов мебели и функционального оборудования.</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w:t>
      </w:r>
    </w:p>
    <w:p w:rsidR="000F3576" w:rsidRPr="006517B3" w:rsidRDefault="000F3576" w:rsidP="000F3576">
      <w:pPr>
        <w:pStyle w:val="a25"/>
        <w:spacing w:before="0" w:beforeAutospacing="0" w:after="0" w:afterAutospacing="0"/>
        <w:jc w:val="center"/>
        <w:rPr>
          <w:b/>
          <w:bCs/>
          <w:color w:val="000000"/>
        </w:rPr>
      </w:pPr>
      <w:r w:rsidRPr="006517B3">
        <w:rPr>
          <w:b/>
          <w:bCs/>
          <w:color w:val="000000"/>
        </w:rPr>
        <w:t>IV. Порядок признания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0F3576" w:rsidRPr="006517B3" w:rsidRDefault="000F3576" w:rsidP="000F3576">
      <w:pPr>
        <w:pStyle w:val="a25"/>
        <w:spacing w:before="0" w:beforeAutospacing="0" w:after="0" w:afterAutospacing="0"/>
        <w:jc w:val="center"/>
        <w:rPr>
          <w:b/>
          <w:bCs/>
          <w:color w:val="000000"/>
        </w:rPr>
      </w:pPr>
      <w:r w:rsidRPr="006517B3">
        <w:rPr>
          <w:b/>
          <w:bCs/>
          <w:color w:val="000000"/>
        </w:rPr>
        <w:t> </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42. </w:t>
      </w:r>
      <w:proofErr w:type="gramStart"/>
      <w:r w:rsidRPr="006517B3">
        <w:rPr>
          <w:color w:val="000000"/>
        </w:rPr>
        <w:t>Комиссия на основании заявления собственника помещения, федерального органа исполнительной власти, осуществляющего полномочия собственника в отношении оцениваемого имущества, правообладателя или гражданина (нанимателя), либо на основании заключения органов государственного надзора (контроля) по вопросам, отнесенным к их компетенции, либо на основании заключения экспертизы жилого помещения, проведенной в соответствии с постановлением Правительства Российской Федерации от 21 августа 2019 г. N 1082 "Об утверждении Правил</w:t>
      </w:r>
      <w:proofErr w:type="gramEnd"/>
      <w:r w:rsidRPr="006517B3">
        <w:rPr>
          <w:color w:val="000000"/>
        </w:rPr>
        <w:t xml:space="preserve"> </w:t>
      </w:r>
      <w:proofErr w:type="gramStart"/>
      <w:r w:rsidRPr="006517B3">
        <w:rPr>
          <w:color w:val="000000"/>
        </w:rPr>
        <w:t>проведения экспертизы жилого помещения, которому причинен ущерб, подлежащий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методики определения размера ущерба, подлежащего возмещению в рамках программы организации возмещения ущерба, причиненного расположенным на территориях субъектов Российской Федерации жилым помещениям граждан, с использованием механизма добровольного страхования за счет страхового</w:t>
      </w:r>
      <w:proofErr w:type="gramEnd"/>
      <w:r w:rsidRPr="006517B3">
        <w:rPr>
          <w:color w:val="000000"/>
        </w:rPr>
        <w:t xml:space="preserve"> </w:t>
      </w:r>
      <w:proofErr w:type="gramStart"/>
      <w:r w:rsidRPr="006517B3">
        <w:rPr>
          <w:color w:val="000000"/>
        </w:rPr>
        <w:t xml:space="preserve">возмещения и помощи, предоставляемой за счет средств бюджетов бюджетной системы Российской Федерации, и о внесении изменений в Положение о признании </w:t>
      </w:r>
      <w:r w:rsidRPr="006517B3">
        <w:rPr>
          <w:color w:val="000000"/>
        </w:rPr>
        <w:lastRenderedPageBreak/>
        <w:t>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проводит оценку соответствия помещения установленным в настоящем Положении требованиям и принимает решения в порядке, предусмотренном</w:t>
      </w:r>
      <w:proofErr w:type="gramEnd"/>
      <w:r w:rsidRPr="006517B3">
        <w:rPr>
          <w:color w:val="000000"/>
        </w:rPr>
        <w:t xml:space="preserve"> настоящим Положением.</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43. При оценке соответствия находящегося в эксплуатации помещения установленным в настоящем Положении требованиям проверяется его фактическое состояние. </w:t>
      </w:r>
      <w:proofErr w:type="gramStart"/>
      <w:r w:rsidRPr="006517B3">
        <w:rPr>
          <w:color w:val="000000"/>
        </w:rPr>
        <w:t>При этом проводится оценка степени и категории технического состояния строительных конструкций и жилого дома в целом, степени его огнестойкости, условий обеспечения эвакуации проживающих граждан в случае пожара, санитарно-эпидемиологических требований и гигиенических нормативов, содержания потенциально опасных для человека химических и биологических веществ, качества атмосферного воздуха, уровня радиационного фона и физических факторов источников шума, вибрации, наличия электромагнитных полей, параметров микроклимата помещения, а</w:t>
      </w:r>
      <w:proofErr w:type="gramEnd"/>
      <w:r w:rsidRPr="006517B3">
        <w:rPr>
          <w:color w:val="000000"/>
        </w:rPr>
        <w:t xml:space="preserve"> также месторасположения жилого помещения.</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44. Процедура проведения оценки соответствия помещения установленным в настоящем Положении требованиям включает:</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прием и рассмотрение заявления и прилагаемых к нему обосновывающих документов, а также иных документов, предусмотренных настоящим Положением;</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определение перечня дополнительных документов (заключения (акты) соответствующих органов государственного надзора (контроля), заключение проектно-изыскательской организации по результатам обследования элементов ограждающих и несущих конструкций жилого помещения), необходимых для принятия решения о признании жилого помещения соответствующим (не соответствующим) установленным в настоящем Положении требованиям;</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определение состава привлекаемых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 исходя из причин, по которым жилое помещение может быть признано нежилым, либо для оценки возможности признания пригодным для проживания реконструированного ранее нежилого помещения;</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работу комиссии по оценке пригодности (непригодности) жилых помещений для постоянного проживания;</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составление комиссией заключения в порядке, предусмотренном настоящим Положением, по форме согласно приложению к настоящему Положению (далее - заключение);</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составление акта обследования помещения (в случае принятия комиссией решения о необходимости проведения обследования) и составление комиссией на основании выводов и рекомендаций, указанных в акте, заключения. При этом решение комиссии в части выявления оснований для признания многоквартирного дома аварийным и подлежащим сносу или реконструкции может основываться только на результатах, изложенных в заключени</w:t>
      </w:r>
      <w:proofErr w:type="gramStart"/>
      <w:r w:rsidRPr="006517B3">
        <w:rPr>
          <w:color w:val="000000"/>
        </w:rPr>
        <w:t>и</w:t>
      </w:r>
      <w:proofErr w:type="gramEnd"/>
      <w:r w:rsidRPr="006517B3">
        <w:rPr>
          <w:color w:val="000000"/>
        </w:rPr>
        <w:t xml:space="preserve"> специализированной организации, проводящей обследование;</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принятие соответствующим федеральным органом исполнительной власти, органом исполнительной власти субъекта Российской Федерации, органом местного самоуправления решения по итогам работы комиссии;</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передача по одному экземпляру решения заявителю и собственнику жилого помещения (третий экземпляр остается в деле, сформированном комиссией).</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45. Для рассмотрения вопроса о пригодности (непригодности) помещения для проживания и признания многоквартирного дома аварийным заявитель представляет в комиссию по месту нахождения жилого </w:t>
      </w:r>
      <w:proofErr w:type="gramStart"/>
      <w:r w:rsidRPr="006517B3">
        <w:rPr>
          <w:color w:val="000000"/>
        </w:rPr>
        <w:t>помещения</w:t>
      </w:r>
      <w:proofErr w:type="gramEnd"/>
      <w:r w:rsidRPr="006517B3">
        <w:rPr>
          <w:color w:val="000000"/>
        </w:rPr>
        <w:t xml:space="preserve"> следующие документы:</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а) заявление о признании помещения жилым помещением или жилого помещения непригодным для проживания и (или) многоквартирного дома аварийным и подлежащим сносу или реконструкции;</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lastRenderedPageBreak/>
        <w:t>б) копии правоустанавливающих документов на жилое помещение, право на которое не зарегистрировано в Едином государственном реестре прав на недвижимое имущество и сделок с ним;</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в) в отношении нежилого помещения для признания его в дальнейшем жилым помещением - проект реконструкции нежилого помещения;</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г) 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д) заключение проектно-изыскательской организации по результатам обследования элементов ограждающих и несущих конструкций жилого помещения - в случае, если в соответствии с абзацем третьим пункта 44 настоящего Положения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в настоящем Положении требованиям;</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е) заявления, письма, жалобы граждан на неудовлетворительные условия проживания - по усмотрению заявителя.</w:t>
      </w:r>
    </w:p>
    <w:p w:rsidR="000F3576" w:rsidRPr="006517B3" w:rsidRDefault="000F3576" w:rsidP="000F3576">
      <w:pPr>
        <w:pStyle w:val="a19"/>
        <w:spacing w:before="0" w:beforeAutospacing="0" w:after="0" w:afterAutospacing="0"/>
        <w:ind w:firstLine="709"/>
        <w:jc w:val="both"/>
        <w:rPr>
          <w:color w:val="000000"/>
        </w:rPr>
      </w:pPr>
      <w:proofErr w:type="gramStart"/>
      <w:r w:rsidRPr="006517B3">
        <w:rPr>
          <w:color w:val="000000"/>
        </w:rPr>
        <w:t>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(при его наличии) или посредством многофункционального центра предоставления государственных и муниципальных услуг.</w:t>
      </w:r>
      <w:proofErr w:type="gramEnd"/>
    </w:p>
    <w:p w:rsidR="000F3576" w:rsidRPr="006517B3" w:rsidRDefault="000F3576" w:rsidP="000F3576">
      <w:pPr>
        <w:pStyle w:val="a19"/>
        <w:spacing w:before="0" w:beforeAutospacing="0" w:after="0" w:afterAutospacing="0"/>
        <w:ind w:firstLine="709"/>
        <w:jc w:val="both"/>
        <w:rPr>
          <w:color w:val="000000"/>
        </w:rPr>
      </w:pPr>
      <w:proofErr w:type="gramStart"/>
      <w:r w:rsidRPr="006517B3">
        <w:rPr>
          <w:color w:val="000000"/>
        </w:rPr>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roofErr w:type="gramEnd"/>
    </w:p>
    <w:p w:rsidR="000F3576" w:rsidRPr="006517B3" w:rsidRDefault="000F3576" w:rsidP="000F3576">
      <w:pPr>
        <w:pStyle w:val="a19"/>
        <w:spacing w:before="0" w:beforeAutospacing="0" w:after="0" w:afterAutospacing="0"/>
        <w:ind w:firstLine="709"/>
        <w:jc w:val="both"/>
        <w:rPr>
          <w:color w:val="000000"/>
        </w:rPr>
      </w:pPr>
      <w:r w:rsidRPr="006517B3">
        <w:rPr>
          <w:color w:val="000000"/>
        </w:rPr>
        <w:t>Заявитель вправе представить в комиссию указанные в пункте 45(2) настоящего Положения документы и информацию по своей инициативе.</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45 (1). В случае если заявителем выступает орган государственного надзора (контроля), указанный орган представляет в комиссию свое заключение, после </w:t>
      </w:r>
      <w:proofErr w:type="gramStart"/>
      <w:r w:rsidRPr="006517B3">
        <w:rPr>
          <w:color w:val="000000"/>
        </w:rPr>
        <w:t>рассмотрения</w:t>
      </w:r>
      <w:proofErr w:type="gramEnd"/>
      <w:r w:rsidRPr="006517B3">
        <w:rPr>
          <w:color w:val="000000"/>
        </w:rPr>
        <w:t xml:space="preserve"> которого комиссия предлагает собственнику помещения представить документы, указанные в пункте 45 настоящего Положения.</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45 (2). Комиссия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roofErr w:type="gramStart"/>
      <w:r w:rsidRPr="006517B3">
        <w:rPr>
          <w:color w:val="000000"/>
        </w:rPr>
        <w:t>получает</w:t>
      </w:r>
      <w:proofErr w:type="gramEnd"/>
      <w:r w:rsidRPr="006517B3">
        <w:rPr>
          <w:color w:val="000000"/>
        </w:rPr>
        <w:t xml:space="preserve"> в том числе в электронной форме:</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а) сведения из Единого государственного реестра прав на недвижимое имущество и сделок с ним о правах на жилое помещение;</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б) технический паспорт жилого помещения, а для нежилых помещений - технический план;</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в) заключения (акты) соответствующих органов государственного надзора (контроля) в случае, если представление указанных документов в соответствии с абзацем третьим пункта 44 настоящего Положения признано необходимым для принятия решения о признании жилого помещения соответствующим (не соответствующим) установленным в настоящем Положении требованиям.</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Комиссия вправе запрашивать эти документы в органах государственного надзора (контроля), указанных в пункте 7.2.1 настоящего Положения.</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45 (3). В случае если комиссией проводится оценка жилых помещений жилищного фонда Российской Федерации или многоквартирного дома, находящегося в федеральной </w:t>
      </w:r>
      <w:r w:rsidRPr="006517B3">
        <w:rPr>
          <w:color w:val="000000"/>
        </w:rPr>
        <w:lastRenderedPageBreak/>
        <w:t xml:space="preserve">собственности, орган местного самоуправления не </w:t>
      </w:r>
      <w:proofErr w:type="gramStart"/>
      <w:r w:rsidRPr="006517B3">
        <w:rPr>
          <w:color w:val="000000"/>
        </w:rPr>
        <w:t>позднее</w:t>
      </w:r>
      <w:proofErr w:type="gramEnd"/>
      <w:r w:rsidRPr="006517B3">
        <w:rPr>
          <w:color w:val="000000"/>
        </w:rPr>
        <w:t xml:space="preserve"> чем за 20 дней до дня начала работы комиссии обязан 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направить в федеральный орган исполнительной власти Российской Федерации, осуществляющий полномочия собственника в отношении оцениваемого имущества, и правообладателю такого имущества уведомление о дате начала работы комиссии, а также </w:t>
      </w:r>
      <w:proofErr w:type="gramStart"/>
      <w:r w:rsidRPr="006517B3">
        <w:rPr>
          <w:color w:val="000000"/>
        </w:rPr>
        <w:t>разместить</w:t>
      </w:r>
      <w:proofErr w:type="gramEnd"/>
      <w:r w:rsidRPr="006517B3">
        <w:rPr>
          <w:color w:val="000000"/>
        </w:rPr>
        <w:t xml:space="preserve"> такое уведомление на межведомственном портале по управлению государственной собственностью в информационно-телекоммуникационной сети "Интернет".</w:t>
      </w:r>
    </w:p>
    <w:p w:rsidR="000F3576" w:rsidRPr="006517B3" w:rsidRDefault="000F3576" w:rsidP="000F3576">
      <w:pPr>
        <w:pStyle w:val="a19"/>
        <w:spacing w:before="0" w:beforeAutospacing="0" w:after="0" w:afterAutospacing="0"/>
        <w:ind w:firstLine="709"/>
        <w:jc w:val="both"/>
        <w:rPr>
          <w:color w:val="000000"/>
        </w:rPr>
      </w:pPr>
      <w:proofErr w:type="gramStart"/>
      <w:r w:rsidRPr="006517B3">
        <w:rPr>
          <w:color w:val="000000"/>
        </w:rPr>
        <w:t>Федеральный орган исполнительной власти, осуществляющий полномочия собственника в отношении оцениваемого имущества, и правообладатель такого имущества в течение 5 дней со дня получения уведомления о дате начала работы комиссии направляют в комиссию посредством почтового отправления с уведомлением о вручении, а также в форме электронного документа с использованием единого портала информацию о своем представителе, уполномоченном на участие в работе комиссии.</w:t>
      </w:r>
      <w:proofErr w:type="gramEnd"/>
    </w:p>
    <w:p w:rsidR="000F3576" w:rsidRPr="006517B3" w:rsidRDefault="000F3576" w:rsidP="000F3576">
      <w:pPr>
        <w:pStyle w:val="a19"/>
        <w:spacing w:before="0" w:beforeAutospacing="0" w:after="0" w:afterAutospacing="0"/>
        <w:ind w:firstLine="709"/>
        <w:jc w:val="both"/>
        <w:rPr>
          <w:color w:val="000000"/>
        </w:rPr>
      </w:pPr>
      <w:r w:rsidRPr="006517B3">
        <w:rPr>
          <w:color w:val="000000"/>
        </w:rPr>
        <w:t>В случае если уполномоченные представители не принимали участие в работе комиссии (при условии соблюдения установленного настоящим пунктом порядка уведомления о дате начала работы комиссии), комиссия принимает решение в отсутствие указанных представителей.</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46. Комиссия рассматривает поступившее заявление, или заключение органа государственного надзора (контроля), или заключение экспертизы жилого помещения, предусмотренное пунктом 42 настоящего Положения, в течение 30 дней </w:t>
      </w:r>
      <w:proofErr w:type="gramStart"/>
      <w:r w:rsidRPr="006517B3">
        <w:rPr>
          <w:color w:val="000000"/>
        </w:rPr>
        <w:t>с даты регистрации</w:t>
      </w:r>
      <w:proofErr w:type="gramEnd"/>
      <w:r w:rsidRPr="006517B3">
        <w:rPr>
          <w:color w:val="000000"/>
        </w:rPr>
        <w:t xml:space="preserve"> и принимает решение (в виде заключения), указанное в пункте 47 настоящего Положения, либо решение о проведении дополнительного обследования оцениваемого помещения.</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В ходе работы комиссия вправе назначить дополнительные обследования и испытания, результаты которых приобщаются к документам, ранее представленным на рассмотрение комиссии.</w:t>
      </w:r>
    </w:p>
    <w:p w:rsidR="000F3576" w:rsidRPr="006517B3" w:rsidRDefault="000F3576" w:rsidP="000F3576">
      <w:pPr>
        <w:pStyle w:val="a19"/>
        <w:spacing w:before="0" w:beforeAutospacing="0" w:after="0" w:afterAutospacing="0"/>
        <w:ind w:firstLine="709"/>
        <w:jc w:val="both"/>
        <w:rPr>
          <w:color w:val="000000"/>
        </w:rPr>
      </w:pPr>
      <w:proofErr w:type="gramStart"/>
      <w:r w:rsidRPr="006517B3">
        <w:rPr>
          <w:color w:val="000000"/>
        </w:rPr>
        <w:t>В случае непредставления заявителем документов, предусмотренных пунктом 45 настоящего Положения,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комиссия возвращает без рассмотрения заявление и соответствующие документы в течение 15 дней со дня истечения срока, предусмотренного абзацем первым настоящего пункта.</w:t>
      </w:r>
      <w:proofErr w:type="gramEnd"/>
    </w:p>
    <w:p w:rsidR="000F3576" w:rsidRPr="006517B3" w:rsidRDefault="000F3576" w:rsidP="000F3576">
      <w:pPr>
        <w:pStyle w:val="a19"/>
        <w:spacing w:before="0" w:beforeAutospacing="0" w:after="0" w:afterAutospacing="0"/>
        <w:ind w:firstLine="709"/>
        <w:jc w:val="both"/>
        <w:rPr>
          <w:color w:val="000000"/>
        </w:rPr>
      </w:pPr>
      <w:r w:rsidRPr="006517B3">
        <w:rPr>
          <w:color w:val="000000"/>
        </w:rPr>
        <w:t>47. По результатам работы комиссия принимает одно из следующих решений об оценке соответствия помещений и многоквартирных домов установленным в настоящем Положении требованиям:</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о соответствии помещения требованиям, предъявляемым к жилому помещению, и его пригодности для проживания;</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о выявлении оснований для признания помещения </w:t>
      </w:r>
      <w:proofErr w:type="gramStart"/>
      <w:r w:rsidRPr="006517B3">
        <w:rPr>
          <w:color w:val="000000"/>
        </w:rPr>
        <w:t>непригодным</w:t>
      </w:r>
      <w:proofErr w:type="gramEnd"/>
      <w:r w:rsidRPr="006517B3">
        <w:rPr>
          <w:color w:val="000000"/>
        </w:rPr>
        <w:t xml:space="preserve"> для проживания;</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о выявлении оснований для признания многоквартирного дома аварийным и подлежащим реконструкции;</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о выявлении оснований для признания многоквартирного дома аварийным и подлежащим сносу;</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об отсутствии оснований для признания многоквартирного дома аварийным и подлежащим сносу или реконструкции.</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lastRenderedPageBreak/>
        <w:t>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комиссии. В случае несогласия с принятым решением члены комиссии вправе выразить свое особое мнение в письменной форме и приложить его к заключению.</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48. В случае обследования помещения комиссия составляет в 3 экземплярах акт обследования помещения по форме согласно приложению к настоящему Положению.</w:t>
      </w:r>
    </w:p>
    <w:p w:rsidR="000F3576" w:rsidRPr="006517B3" w:rsidRDefault="000F3576" w:rsidP="000F3576">
      <w:pPr>
        <w:pStyle w:val="a19"/>
        <w:spacing w:before="0" w:beforeAutospacing="0" w:after="0" w:afterAutospacing="0"/>
        <w:ind w:firstLine="709"/>
        <w:jc w:val="both"/>
        <w:rPr>
          <w:color w:val="000000"/>
        </w:rPr>
      </w:pPr>
      <w:proofErr w:type="gramStart"/>
      <w:r w:rsidRPr="006517B3">
        <w:rPr>
          <w:color w:val="000000"/>
        </w:rPr>
        <w:t>На основании полученного заключения соответствующий федеральный орган исполнительной власти, орган исполнительной власти субъекта Российской Федерации, орган местного самоуправления в течение 30 дней со дня получения заключения в установленном им порядке принимает решение, предусмотренное пунктом 7.3 настоящего Положения, и издает распоряжение с указанием о дальнейшем использовании помещения, сроках отселения физических и юридических лиц в случае признания дома аварийным и подлежащим сносу</w:t>
      </w:r>
      <w:proofErr w:type="gramEnd"/>
      <w:r w:rsidRPr="006517B3">
        <w:rPr>
          <w:color w:val="000000"/>
        </w:rPr>
        <w:t xml:space="preserve"> или реконструкции или о признании необходимости проведения ремонтно-восстановительных работ.</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49. В случае признания многоквартирного дома аварийным и подлежащим сносу договоры найма и аренды жилых помещений расторгаются в соответствии с законодательством.</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Договоры на жилые помещения, признанные непригодными для проживания, могут быть расторгнуты по требованию любой из сторон договора в судебном порядке в соответствии с законодательством.</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50. </w:t>
      </w:r>
      <w:proofErr w:type="gramStart"/>
      <w:r w:rsidRPr="006517B3">
        <w:rPr>
          <w:color w:val="000000"/>
        </w:rPr>
        <w:t>Комиссия в 5-дневный срок со дня принятия решения, предусмотренного пунктом 48 настоящего Положения,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по 1 экземпляру распоряжения и заключения комиссии заявителю, а также в случае признания жилого помещения непригодным</w:t>
      </w:r>
      <w:proofErr w:type="gramEnd"/>
      <w:r w:rsidRPr="006517B3">
        <w:rPr>
          <w:color w:val="000000"/>
        </w:rPr>
        <w:t xml:space="preserve"> для проживания и многоквартирного дома аварийным и подлежащим сносу или реконструкции - в орган государственного жилищного надзора (муниципального жилищного контроля) по месту нахождения такого помещения или дома.</w:t>
      </w:r>
    </w:p>
    <w:p w:rsidR="000F3576" w:rsidRPr="006517B3" w:rsidRDefault="000F3576" w:rsidP="000F3576">
      <w:pPr>
        <w:pStyle w:val="a19"/>
        <w:spacing w:before="0" w:beforeAutospacing="0" w:after="0" w:afterAutospacing="0"/>
        <w:ind w:firstLine="709"/>
        <w:jc w:val="both"/>
        <w:rPr>
          <w:color w:val="000000"/>
        </w:rPr>
      </w:pPr>
      <w:proofErr w:type="gramStart"/>
      <w:r w:rsidRPr="006517B3">
        <w:rPr>
          <w:color w:val="000000"/>
        </w:rPr>
        <w:t>В случае выявления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по основаниям, предусмотренным пунктом 36 настоящего Положения, решение, предусмотренное пунктом 47 настоящего Положения, направляется в соответствующий федеральный орган исполнительной власти, орган исполнительной власти</w:t>
      </w:r>
      <w:proofErr w:type="gramEnd"/>
      <w:r w:rsidRPr="006517B3">
        <w:rPr>
          <w:color w:val="000000"/>
        </w:rPr>
        <w:t xml:space="preserve"> субъекта Российской Федерации, орган местного самоуправления, собственнику жилья и заявителю не позднее рабочего дня, следующего за днем оформления решения.</w:t>
      </w:r>
    </w:p>
    <w:p w:rsidR="000F3576" w:rsidRPr="006517B3" w:rsidRDefault="000F3576" w:rsidP="000F3576">
      <w:pPr>
        <w:pStyle w:val="a19"/>
        <w:spacing w:before="0" w:beforeAutospacing="0" w:after="0" w:afterAutospacing="0"/>
        <w:ind w:firstLine="709"/>
        <w:jc w:val="both"/>
        <w:rPr>
          <w:color w:val="000000"/>
        </w:rPr>
      </w:pPr>
      <w:proofErr w:type="gramStart"/>
      <w:r w:rsidRPr="006517B3">
        <w:rPr>
          <w:color w:val="000000"/>
        </w:rPr>
        <w:t>В случае признания аварийным и подлежащим сносу или реконструкции многоквартирного дома (жилых помещений в нем непригодными для проживания) в течение 5 лет со дня выдачи разрешения о его вводе в эксплуатацию по причинам, не связанным со стихийными бедствиями и иными обстоятельствами непреодолимой силы, решение, предусмотренное пунктом 47 настоящего Положения, направляется в 5-дневный срок в органы прокуратуры для решения вопроса о</w:t>
      </w:r>
      <w:proofErr w:type="gramEnd"/>
      <w:r w:rsidRPr="006517B3">
        <w:rPr>
          <w:color w:val="000000"/>
        </w:rPr>
        <w:t xml:space="preserve"> </w:t>
      </w:r>
      <w:proofErr w:type="gramStart"/>
      <w:r w:rsidRPr="006517B3">
        <w:rPr>
          <w:color w:val="000000"/>
        </w:rPr>
        <w:t>принятии</w:t>
      </w:r>
      <w:proofErr w:type="gramEnd"/>
      <w:r w:rsidRPr="006517B3">
        <w:rPr>
          <w:color w:val="000000"/>
        </w:rPr>
        <w:t xml:space="preserve"> мер, предусмотренных законодательством Российской Федерации.</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51. Решение соответствующего федерального органа исполнительной власти, органа исполнительной власти субъекта Российской Федерации, органа местного самоуправления, заключение, предусмотренное пунктом 47 настоящего Положения, могут быть обжалованы заинтересованными лицами в судебном порядке.</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lastRenderedPageBreak/>
        <w:t> </w:t>
      </w:r>
    </w:p>
    <w:p w:rsidR="000F3576" w:rsidRPr="006517B3" w:rsidRDefault="000F3576" w:rsidP="000F3576">
      <w:pPr>
        <w:pStyle w:val="a25"/>
        <w:spacing w:before="0" w:beforeAutospacing="0" w:after="0" w:afterAutospacing="0"/>
        <w:jc w:val="center"/>
        <w:rPr>
          <w:b/>
          <w:bCs/>
          <w:color w:val="000000"/>
        </w:rPr>
      </w:pPr>
      <w:r w:rsidRPr="006517B3">
        <w:rPr>
          <w:b/>
          <w:bCs/>
          <w:color w:val="000000"/>
        </w:rPr>
        <w:t>V. Использование дополнительной информации для принятия решения</w:t>
      </w:r>
    </w:p>
    <w:p w:rsidR="000F3576" w:rsidRPr="006517B3" w:rsidRDefault="000F3576" w:rsidP="000F3576">
      <w:pPr>
        <w:pStyle w:val="a25"/>
        <w:spacing w:before="0" w:beforeAutospacing="0" w:after="0" w:afterAutospacing="0"/>
        <w:jc w:val="center"/>
        <w:rPr>
          <w:b/>
          <w:bCs/>
          <w:color w:val="000000"/>
        </w:rPr>
      </w:pPr>
      <w:r w:rsidRPr="006517B3">
        <w:rPr>
          <w:b/>
          <w:bCs/>
          <w:color w:val="000000"/>
        </w:rPr>
        <w:t> </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52. </w:t>
      </w:r>
      <w:proofErr w:type="gramStart"/>
      <w:r w:rsidRPr="006517B3">
        <w:rPr>
          <w:color w:val="000000"/>
        </w:rPr>
        <w:t>В случае проведения капитального ремонта, реконструкции или перепланировки жилого помещения в соответствии с решением, принятым на основании указанного в пункте 47 настоящего Положения заключения, комиссия в месячный срок после уведомления собственником жилого помещения или уполномоченным им лицом об их завершении проводит осмотр жилого помещения, составляет акт обследования и принимает соответствующее решение, которое доводит до заинтересованных лиц.</w:t>
      </w:r>
      <w:proofErr w:type="gramEnd"/>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53. </w:t>
      </w:r>
      <w:proofErr w:type="gramStart"/>
      <w:r w:rsidRPr="006517B3">
        <w:rPr>
          <w:color w:val="000000"/>
        </w:rPr>
        <w:t>Отдельные занимаемые инвалидами жилые помещения (комната, квартира)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вынесенного в соответствии с пунктом 20 Правил обеспечения условий доступности</w:t>
      </w:r>
      <w:proofErr w:type="gramEnd"/>
      <w:r w:rsidRPr="006517B3">
        <w:rPr>
          <w:color w:val="000000"/>
        </w:rPr>
        <w:t xml:space="preserve"> для инвалидов жилых помещений и общего имущества в многоквартирном доме, утвержденных постановлением Правительства Российской Федерации от 9 июля 2016 г. N 649 "О мерах по приспособлению жилых помещений и общего имущества в многоквартирном доме с учетом потребностей инвалидов". </w:t>
      </w:r>
      <w:proofErr w:type="gramStart"/>
      <w:r w:rsidRPr="006517B3">
        <w:rPr>
          <w:color w:val="000000"/>
        </w:rPr>
        <w:t>Комиссия оформляет в 3 экземплярах заключение о признании жилого помещения непригодным для проживания указанных граждан по форме согласно приложению N 1 к настоящему Положению и в 5-дневный срок направляет 1 экземпляр в соответствующий федеральный орган исполнительной власти, орган исполнительной власти субъекта Российской Федерации или орган местного самоуправления, второй экземпляр заявителю (третий экземпляр остается в деле, сформированном комиссией).</w:t>
      </w:r>
      <w:proofErr w:type="gramEnd"/>
    </w:p>
    <w:p w:rsidR="000F3576" w:rsidRPr="006517B3" w:rsidRDefault="000F3576" w:rsidP="000F3576">
      <w:pPr>
        <w:pStyle w:val="a19"/>
        <w:spacing w:before="0" w:beforeAutospacing="0" w:after="0" w:afterAutospacing="0"/>
        <w:ind w:firstLine="709"/>
        <w:jc w:val="both"/>
        <w:rPr>
          <w:color w:val="000000"/>
        </w:rPr>
      </w:pPr>
      <w:r w:rsidRPr="006517B3">
        <w:rPr>
          <w:color w:val="000000"/>
        </w:rPr>
        <w:t> </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w:t>
      </w:r>
    </w:p>
    <w:p w:rsidR="000F3576" w:rsidRPr="006517B3" w:rsidRDefault="000F3576" w:rsidP="000F3576">
      <w:pPr>
        <w:pStyle w:val="a23"/>
        <w:spacing w:before="0" w:beforeAutospacing="0" w:after="0" w:afterAutospacing="0"/>
        <w:jc w:val="right"/>
        <w:rPr>
          <w:bCs/>
          <w:color w:val="000000"/>
        </w:rPr>
      </w:pPr>
      <w:r w:rsidRPr="006517B3">
        <w:rPr>
          <w:bCs/>
          <w:color w:val="000000"/>
        </w:rPr>
        <w:t>Приложение 1</w:t>
      </w:r>
    </w:p>
    <w:p w:rsidR="000F3576" w:rsidRPr="006517B3" w:rsidRDefault="000F3576" w:rsidP="000F3576">
      <w:pPr>
        <w:pStyle w:val="a23"/>
        <w:spacing w:before="0" w:beforeAutospacing="0" w:after="0" w:afterAutospacing="0"/>
        <w:jc w:val="right"/>
        <w:rPr>
          <w:bCs/>
          <w:color w:val="000000"/>
        </w:rPr>
      </w:pPr>
      <w:r w:rsidRPr="006517B3">
        <w:rPr>
          <w:bCs/>
          <w:color w:val="000000"/>
        </w:rPr>
        <w:t>к Положению</w:t>
      </w:r>
    </w:p>
    <w:p w:rsidR="000F3576" w:rsidRPr="006517B3" w:rsidRDefault="000F3576" w:rsidP="000F3576">
      <w:pPr>
        <w:pStyle w:val="a23"/>
        <w:spacing w:before="0" w:beforeAutospacing="0" w:after="0" w:afterAutospacing="0"/>
        <w:jc w:val="right"/>
        <w:rPr>
          <w:bCs/>
          <w:color w:val="000000"/>
        </w:rPr>
      </w:pPr>
      <w:r w:rsidRPr="006517B3">
        <w:rPr>
          <w:bCs/>
          <w:color w:val="000000"/>
        </w:rPr>
        <w:t>О признании помещения жилым помещением,</w:t>
      </w:r>
    </w:p>
    <w:p w:rsidR="000F3576" w:rsidRPr="006517B3" w:rsidRDefault="000F3576" w:rsidP="000F3576">
      <w:pPr>
        <w:pStyle w:val="a23"/>
        <w:spacing w:before="0" w:beforeAutospacing="0" w:after="0" w:afterAutospacing="0"/>
        <w:jc w:val="right"/>
        <w:rPr>
          <w:bCs/>
          <w:color w:val="000000"/>
        </w:rPr>
      </w:pPr>
      <w:r w:rsidRPr="006517B3">
        <w:rPr>
          <w:bCs/>
          <w:color w:val="000000"/>
        </w:rPr>
        <w:t xml:space="preserve">жилого помещения </w:t>
      </w:r>
      <w:proofErr w:type="gramStart"/>
      <w:r w:rsidRPr="006517B3">
        <w:rPr>
          <w:bCs/>
          <w:color w:val="000000"/>
        </w:rPr>
        <w:t>непригодным</w:t>
      </w:r>
      <w:proofErr w:type="gramEnd"/>
      <w:r w:rsidRPr="006517B3">
        <w:rPr>
          <w:bCs/>
          <w:color w:val="000000"/>
        </w:rPr>
        <w:t xml:space="preserve"> для проживания,</w:t>
      </w:r>
    </w:p>
    <w:p w:rsidR="000F3576" w:rsidRPr="006517B3" w:rsidRDefault="000F3576" w:rsidP="000F3576">
      <w:pPr>
        <w:pStyle w:val="a23"/>
        <w:spacing w:before="0" w:beforeAutospacing="0" w:after="0" w:afterAutospacing="0"/>
        <w:jc w:val="right"/>
        <w:rPr>
          <w:bCs/>
          <w:color w:val="000000"/>
        </w:rPr>
      </w:pPr>
      <w:r w:rsidRPr="006517B3">
        <w:rPr>
          <w:bCs/>
          <w:color w:val="000000"/>
        </w:rPr>
        <w:t xml:space="preserve">многоквартирного дома </w:t>
      </w:r>
      <w:proofErr w:type="gramStart"/>
      <w:r w:rsidRPr="006517B3">
        <w:rPr>
          <w:bCs/>
          <w:color w:val="000000"/>
        </w:rPr>
        <w:t>аварийным</w:t>
      </w:r>
      <w:proofErr w:type="gramEnd"/>
      <w:r w:rsidRPr="006517B3">
        <w:rPr>
          <w:bCs/>
          <w:color w:val="000000"/>
        </w:rPr>
        <w:t xml:space="preserve"> и</w:t>
      </w:r>
    </w:p>
    <w:p w:rsidR="000F3576" w:rsidRPr="006517B3" w:rsidRDefault="000F3576" w:rsidP="000F3576">
      <w:pPr>
        <w:pStyle w:val="a23"/>
        <w:spacing w:before="0" w:beforeAutospacing="0" w:after="0" w:afterAutospacing="0"/>
        <w:jc w:val="right"/>
        <w:rPr>
          <w:bCs/>
          <w:color w:val="000000"/>
        </w:rPr>
      </w:pPr>
      <w:r w:rsidRPr="006517B3">
        <w:rPr>
          <w:bCs/>
          <w:color w:val="000000"/>
        </w:rPr>
        <w:t>подлежащим сносу или реконструкции</w:t>
      </w:r>
    </w:p>
    <w:p w:rsidR="000F3576" w:rsidRPr="006517B3" w:rsidRDefault="000F3576" w:rsidP="000F3576">
      <w:pPr>
        <w:pStyle w:val="a23"/>
        <w:spacing w:before="0" w:beforeAutospacing="0" w:after="0" w:afterAutospacing="0"/>
        <w:jc w:val="right"/>
        <w:rPr>
          <w:b/>
          <w:bCs/>
          <w:color w:val="000000"/>
        </w:rPr>
      </w:pPr>
      <w:r w:rsidRPr="006517B3">
        <w:rPr>
          <w:b/>
          <w:bCs/>
          <w:color w:val="000000"/>
        </w:rPr>
        <w:t> </w:t>
      </w:r>
    </w:p>
    <w:p w:rsidR="000F3576" w:rsidRPr="006517B3" w:rsidRDefault="000F3576" w:rsidP="000F3576">
      <w:pPr>
        <w:pStyle w:val="a25"/>
        <w:spacing w:before="0" w:beforeAutospacing="0" w:after="0" w:afterAutospacing="0"/>
        <w:jc w:val="center"/>
        <w:rPr>
          <w:b/>
          <w:bCs/>
          <w:color w:val="000000"/>
        </w:rPr>
      </w:pPr>
      <w:r w:rsidRPr="006517B3">
        <w:rPr>
          <w:b/>
          <w:bCs/>
          <w:color w:val="000000"/>
        </w:rPr>
        <w:t>Заключение</w:t>
      </w:r>
    </w:p>
    <w:p w:rsidR="000F3576" w:rsidRPr="006517B3" w:rsidRDefault="000F3576" w:rsidP="000F3576">
      <w:pPr>
        <w:pStyle w:val="a25"/>
        <w:spacing w:before="0" w:beforeAutospacing="0" w:after="0" w:afterAutospacing="0"/>
        <w:jc w:val="center"/>
        <w:rPr>
          <w:b/>
          <w:bCs/>
          <w:color w:val="000000"/>
        </w:rPr>
      </w:pPr>
      <w:r w:rsidRPr="006517B3">
        <w:rPr>
          <w:b/>
          <w:bCs/>
          <w:color w:val="000000"/>
        </w:rPr>
        <w:t>об оценке соответствия помещения (многоквартирного дома)</w:t>
      </w:r>
    </w:p>
    <w:p w:rsidR="000F3576" w:rsidRPr="006517B3" w:rsidRDefault="000F3576" w:rsidP="000F3576">
      <w:pPr>
        <w:pStyle w:val="a25"/>
        <w:spacing w:before="0" w:beforeAutospacing="0" w:after="0" w:afterAutospacing="0"/>
        <w:jc w:val="center"/>
        <w:rPr>
          <w:b/>
          <w:bCs/>
          <w:color w:val="000000"/>
        </w:rPr>
      </w:pPr>
      <w:r w:rsidRPr="006517B3">
        <w:rPr>
          <w:b/>
          <w:bCs/>
          <w:color w:val="000000"/>
        </w:rPr>
        <w:t>требованиям, установленным в Положении о признании помещения</w:t>
      </w:r>
    </w:p>
    <w:p w:rsidR="000F3576" w:rsidRPr="006517B3" w:rsidRDefault="000F3576" w:rsidP="000F3576">
      <w:pPr>
        <w:pStyle w:val="a25"/>
        <w:spacing w:before="0" w:beforeAutospacing="0" w:after="0" w:afterAutospacing="0"/>
        <w:jc w:val="center"/>
        <w:rPr>
          <w:b/>
          <w:bCs/>
          <w:color w:val="000000"/>
        </w:rPr>
      </w:pPr>
      <w:r w:rsidRPr="006517B3">
        <w:rPr>
          <w:b/>
          <w:bCs/>
          <w:color w:val="000000"/>
        </w:rPr>
        <w:t>жилым помещением, жилого помещения непригодным для проживания,</w:t>
      </w:r>
    </w:p>
    <w:p w:rsidR="000F3576" w:rsidRPr="006517B3" w:rsidRDefault="000F3576" w:rsidP="000F3576">
      <w:pPr>
        <w:pStyle w:val="a25"/>
        <w:spacing w:before="0" w:beforeAutospacing="0" w:after="0" w:afterAutospacing="0"/>
        <w:jc w:val="center"/>
        <w:rPr>
          <w:b/>
          <w:bCs/>
          <w:color w:val="000000"/>
        </w:rPr>
      </w:pPr>
      <w:r w:rsidRPr="006517B3">
        <w:rPr>
          <w:b/>
          <w:bCs/>
          <w:color w:val="000000"/>
        </w:rPr>
        <w:t>многоквартирного дома аварийным и подлежащим сносу</w:t>
      </w:r>
    </w:p>
    <w:p w:rsidR="000F3576" w:rsidRPr="006517B3" w:rsidRDefault="000F3576" w:rsidP="000F3576">
      <w:pPr>
        <w:pStyle w:val="a25"/>
        <w:spacing w:before="0" w:beforeAutospacing="0" w:after="0" w:afterAutospacing="0"/>
        <w:jc w:val="center"/>
        <w:rPr>
          <w:b/>
          <w:bCs/>
          <w:color w:val="000000"/>
        </w:rPr>
      </w:pPr>
      <w:r w:rsidRPr="006517B3">
        <w:rPr>
          <w:b/>
          <w:bCs/>
          <w:color w:val="000000"/>
        </w:rPr>
        <w:t>или реконструкции</w:t>
      </w:r>
    </w:p>
    <w:p w:rsidR="000F3576" w:rsidRPr="006517B3" w:rsidRDefault="000F3576" w:rsidP="000F3576">
      <w:pPr>
        <w:pStyle w:val="a25"/>
        <w:spacing w:before="0" w:beforeAutospacing="0" w:after="0" w:afterAutospacing="0"/>
        <w:jc w:val="center"/>
        <w:rPr>
          <w:b/>
          <w:bCs/>
          <w:color w:val="000000"/>
        </w:rPr>
      </w:pPr>
      <w:r w:rsidRPr="006517B3">
        <w:rPr>
          <w:b/>
          <w:bCs/>
          <w:color w:val="000000"/>
        </w:rPr>
        <w:t> </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N ________________________                        ___________________________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(дата)</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__________________________________________________________________</w:t>
      </w:r>
    </w:p>
    <w:p w:rsidR="000F3576" w:rsidRPr="006517B3" w:rsidRDefault="000F3576" w:rsidP="000F3576">
      <w:pPr>
        <w:pStyle w:val="a19"/>
        <w:spacing w:before="0" w:beforeAutospacing="0" w:after="0" w:afterAutospacing="0"/>
        <w:ind w:firstLine="709"/>
        <w:jc w:val="center"/>
        <w:rPr>
          <w:color w:val="000000"/>
          <w:vertAlign w:val="superscript"/>
        </w:rPr>
      </w:pPr>
      <w:r w:rsidRPr="006517B3">
        <w:rPr>
          <w:color w:val="000000"/>
          <w:vertAlign w:val="superscript"/>
        </w:rPr>
        <w:t>(месторасположение помещения, в том числе наименования населенного пункта и улицы, номера дома и квартиры)</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Межведомственная комиссия, назначенная_____________________________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_________________________________________________________________,</w:t>
      </w:r>
    </w:p>
    <w:p w:rsidR="000F3576" w:rsidRPr="006517B3" w:rsidRDefault="000F3576" w:rsidP="000F3576">
      <w:pPr>
        <w:pStyle w:val="a19"/>
        <w:spacing w:before="0" w:beforeAutospacing="0" w:after="0" w:afterAutospacing="0"/>
        <w:ind w:firstLine="709"/>
        <w:jc w:val="center"/>
        <w:rPr>
          <w:color w:val="000000"/>
          <w:vertAlign w:val="superscript"/>
        </w:rPr>
      </w:pPr>
      <w:r w:rsidRPr="006517B3">
        <w:rPr>
          <w:color w:val="000000"/>
          <w:vertAlign w:val="superscript"/>
        </w:rPr>
        <w:t>(кем назначена, наименование федерального органа 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lastRenderedPageBreak/>
        <w:t>в составе председателя ______________________________________________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__________________________________________________________________</w:t>
      </w:r>
    </w:p>
    <w:p w:rsidR="000F3576" w:rsidRPr="006517B3" w:rsidRDefault="000F3576" w:rsidP="000F3576">
      <w:pPr>
        <w:pStyle w:val="a19"/>
        <w:spacing w:before="0" w:beforeAutospacing="0" w:after="0" w:afterAutospacing="0"/>
        <w:ind w:firstLine="709"/>
        <w:jc w:val="center"/>
        <w:rPr>
          <w:color w:val="000000"/>
          <w:vertAlign w:val="superscript"/>
        </w:rPr>
      </w:pPr>
      <w:r w:rsidRPr="006517B3">
        <w:rPr>
          <w:color w:val="000000"/>
          <w:vertAlign w:val="superscript"/>
        </w:rPr>
        <w:t>(ф.и.о., занимаемая должность и место работы)</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и членов комиссии __________________________________________________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__________________________________________________________________</w:t>
      </w:r>
    </w:p>
    <w:p w:rsidR="000F3576" w:rsidRPr="006517B3" w:rsidRDefault="000F3576" w:rsidP="000F3576">
      <w:pPr>
        <w:pStyle w:val="a19"/>
        <w:spacing w:before="0" w:beforeAutospacing="0" w:after="0" w:afterAutospacing="0"/>
        <w:ind w:firstLine="709"/>
        <w:jc w:val="center"/>
        <w:rPr>
          <w:color w:val="000000"/>
          <w:vertAlign w:val="superscript"/>
        </w:rPr>
      </w:pPr>
      <w:r w:rsidRPr="006517B3">
        <w:rPr>
          <w:color w:val="000000"/>
          <w:vertAlign w:val="superscript"/>
        </w:rPr>
        <w:t>(ф.и.о., занимаемая должность и место работы)</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при участии приглашенных экспертов __________________________________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__________________________________________________________________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__________________________________________________________________</w:t>
      </w:r>
    </w:p>
    <w:p w:rsidR="000F3576" w:rsidRPr="006517B3" w:rsidRDefault="000F3576" w:rsidP="000F3576">
      <w:pPr>
        <w:pStyle w:val="a19"/>
        <w:spacing w:before="0" w:beforeAutospacing="0" w:after="0" w:afterAutospacing="0"/>
        <w:ind w:firstLine="709"/>
        <w:jc w:val="center"/>
        <w:rPr>
          <w:color w:val="000000"/>
          <w:vertAlign w:val="superscript"/>
        </w:rPr>
      </w:pPr>
      <w:r w:rsidRPr="006517B3">
        <w:rPr>
          <w:color w:val="000000"/>
          <w:vertAlign w:val="superscript"/>
        </w:rPr>
        <w:t>(ф.и.о., занимаемая должность и место работы)</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и приглашенного собственника помещения или уполномоченного им лица</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__________________________________________________________________</w:t>
      </w:r>
    </w:p>
    <w:p w:rsidR="000F3576" w:rsidRPr="006517B3" w:rsidRDefault="000F3576" w:rsidP="000F3576">
      <w:pPr>
        <w:pStyle w:val="a19"/>
        <w:spacing w:before="0" w:beforeAutospacing="0" w:after="0" w:afterAutospacing="0"/>
        <w:ind w:firstLine="709"/>
        <w:jc w:val="center"/>
        <w:rPr>
          <w:color w:val="000000"/>
          <w:vertAlign w:val="superscript"/>
        </w:rPr>
      </w:pPr>
      <w:r w:rsidRPr="006517B3">
        <w:rPr>
          <w:color w:val="000000"/>
        </w:rPr>
        <w:t>(</w:t>
      </w:r>
      <w:r w:rsidRPr="006517B3">
        <w:rPr>
          <w:color w:val="000000"/>
          <w:vertAlign w:val="superscript"/>
        </w:rPr>
        <w:t>ф.и.о., занимаемая должность и место работы)</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по результатам рассмотренных документов _____________________________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__________________________________________________________________</w:t>
      </w:r>
    </w:p>
    <w:p w:rsidR="000F3576" w:rsidRPr="006517B3" w:rsidRDefault="000F3576" w:rsidP="000F3576">
      <w:pPr>
        <w:pStyle w:val="a19"/>
        <w:spacing w:before="0" w:beforeAutospacing="0" w:after="0" w:afterAutospacing="0"/>
        <w:ind w:firstLine="709"/>
        <w:jc w:val="center"/>
        <w:rPr>
          <w:color w:val="000000"/>
          <w:vertAlign w:val="superscript"/>
        </w:rPr>
      </w:pPr>
      <w:r w:rsidRPr="006517B3">
        <w:rPr>
          <w:color w:val="000000"/>
          <w:vertAlign w:val="superscript"/>
        </w:rPr>
        <w:t>(приводится перечень документов)</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и на  основании акта межведомственной комиссии, составленного по результатам обследования, ________________________________________________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__________________________________________________________________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__________________________________________________________________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__________________________________________________________________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__________________________________________________________________</w:t>
      </w:r>
    </w:p>
    <w:p w:rsidR="000F3576" w:rsidRPr="006517B3" w:rsidRDefault="000F3576" w:rsidP="000F3576">
      <w:pPr>
        <w:pStyle w:val="a19"/>
        <w:spacing w:before="0" w:beforeAutospacing="0" w:after="0" w:afterAutospacing="0"/>
        <w:ind w:firstLine="709"/>
        <w:jc w:val="center"/>
        <w:rPr>
          <w:color w:val="000000"/>
          <w:vertAlign w:val="superscript"/>
        </w:rPr>
      </w:pPr>
      <w:r w:rsidRPr="006517B3">
        <w:rPr>
          <w:color w:val="000000"/>
          <w:vertAlign w:val="superscript"/>
        </w:rPr>
        <w:t>(приводится заключение, взятое из акта обследования (в случае проведения обследования), или указывается, что на основании решения межведомственной комиссии обследование не проводилось)</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приняла заключение о _______________________________________________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__________________________________________________________________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__________________________________________________________________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__________________________________________________________________</w:t>
      </w:r>
    </w:p>
    <w:p w:rsidR="000F3576" w:rsidRPr="006517B3" w:rsidRDefault="000F3576" w:rsidP="000F3576">
      <w:pPr>
        <w:pStyle w:val="a19"/>
        <w:spacing w:before="0" w:beforeAutospacing="0" w:after="0" w:afterAutospacing="0"/>
        <w:ind w:firstLine="709"/>
        <w:jc w:val="center"/>
        <w:rPr>
          <w:color w:val="000000"/>
          <w:vertAlign w:val="superscript"/>
        </w:rPr>
      </w:pPr>
      <w:proofErr w:type="gramStart"/>
      <w:r w:rsidRPr="006517B3">
        <w:rPr>
          <w:color w:val="000000"/>
          <w:vertAlign w:val="superscript"/>
        </w:rPr>
        <w:t>(приводится обоснование принятого межведомственной комиссией заключения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roofErr w:type="gramEnd"/>
    </w:p>
    <w:p w:rsidR="000F3576" w:rsidRPr="006517B3" w:rsidRDefault="000F3576" w:rsidP="000F3576">
      <w:pPr>
        <w:pStyle w:val="a19"/>
        <w:spacing w:before="0" w:beforeAutospacing="0" w:after="0" w:afterAutospacing="0"/>
        <w:ind w:firstLine="709"/>
        <w:jc w:val="both"/>
        <w:rPr>
          <w:color w:val="000000"/>
        </w:rPr>
      </w:pPr>
      <w:r w:rsidRPr="006517B3">
        <w:rPr>
          <w:color w:val="000000"/>
        </w:rPr>
        <w:t> </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Приложение к заключению:</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а) перечень рассмотренных документов;</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б) акт обследования помещения (в случае проведения обследования);</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xml:space="preserve">в) перечень   других   материалов,   запрошенных  </w:t>
      </w:r>
      <w:proofErr w:type="gramStart"/>
      <w:r w:rsidRPr="006517B3">
        <w:rPr>
          <w:color w:val="000000"/>
        </w:rPr>
        <w:t>межведомственной</w:t>
      </w:r>
      <w:proofErr w:type="gramEnd"/>
    </w:p>
    <w:p w:rsidR="000F3576" w:rsidRPr="006517B3" w:rsidRDefault="000F3576" w:rsidP="000F3576">
      <w:pPr>
        <w:pStyle w:val="a19"/>
        <w:spacing w:before="0" w:beforeAutospacing="0" w:after="0" w:afterAutospacing="0"/>
        <w:ind w:firstLine="709"/>
        <w:jc w:val="both"/>
        <w:rPr>
          <w:color w:val="000000"/>
        </w:rPr>
      </w:pPr>
      <w:r w:rsidRPr="006517B3">
        <w:rPr>
          <w:color w:val="000000"/>
        </w:rPr>
        <w:t>комиссией;</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г) особое мнение членов межведомственной комиссии:</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_________________________________________________________________.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Председатель межведомственной комиссии</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_____________________         ________________________________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(подпись)                                                   (ф.и.о.)</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Члены межведомственной комиссии</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_____________________         ________________________________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(подпись)                                                       (ф.и.о.)</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_____________________         ________________________________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(подпись)                                                      (ф.и.о.)</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w:t>
      </w:r>
    </w:p>
    <w:p w:rsidR="000F3576" w:rsidRPr="006517B3" w:rsidRDefault="000F3576" w:rsidP="000F3576">
      <w:pPr>
        <w:pStyle w:val="a23"/>
        <w:spacing w:before="0" w:beforeAutospacing="0" w:after="0" w:afterAutospacing="0"/>
        <w:jc w:val="right"/>
        <w:rPr>
          <w:bCs/>
          <w:color w:val="000000"/>
        </w:rPr>
      </w:pPr>
      <w:r w:rsidRPr="006517B3">
        <w:rPr>
          <w:bCs/>
          <w:color w:val="000000"/>
        </w:rPr>
        <w:lastRenderedPageBreak/>
        <w:t>Приложение 2</w:t>
      </w:r>
    </w:p>
    <w:p w:rsidR="000F3576" w:rsidRPr="006517B3" w:rsidRDefault="000F3576" w:rsidP="000F3576">
      <w:pPr>
        <w:pStyle w:val="a23"/>
        <w:spacing w:before="0" w:beforeAutospacing="0" w:after="0" w:afterAutospacing="0"/>
        <w:jc w:val="right"/>
        <w:rPr>
          <w:bCs/>
          <w:color w:val="000000"/>
        </w:rPr>
      </w:pPr>
      <w:r w:rsidRPr="006517B3">
        <w:rPr>
          <w:bCs/>
          <w:color w:val="000000"/>
        </w:rPr>
        <w:t>к Положению</w:t>
      </w:r>
    </w:p>
    <w:p w:rsidR="000F3576" w:rsidRPr="006517B3" w:rsidRDefault="000F3576" w:rsidP="000F3576">
      <w:pPr>
        <w:pStyle w:val="a23"/>
        <w:spacing w:before="0" w:beforeAutospacing="0" w:after="0" w:afterAutospacing="0"/>
        <w:jc w:val="right"/>
        <w:rPr>
          <w:bCs/>
          <w:color w:val="000000"/>
        </w:rPr>
      </w:pPr>
      <w:r w:rsidRPr="006517B3">
        <w:rPr>
          <w:bCs/>
          <w:color w:val="000000"/>
        </w:rPr>
        <w:t>О признании помещения жилым помещением,</w:t>
      </w:r>
    </w:p>
    <w:p w:rsidR="000F3576" w:rsidRPr="006517B3" w:rsidRDefault="000F3576" w:rsidP="000F3576">
      <w:pPr>
        <w:pStyle w:val="a23"/>
        <w:spacing w:before="0" w:beforeAutospacing="0" w:after="0" w:afterAutospacing="0"/>
        <w:jc w:val="right"/>
        <w:rPr>
          <w:bCs/>
          <w:color w:val="000000"/>
        </w:rPr>
      </w:pPr>
      <w:r w:rsidRPr="006517B3">
        <w:rPr>
          <w:bCs/>
          <w:color w:val="000000"/>
        </w:rPr>
        <w:t xml:space="preserve">жилого помещения </w:t>
      </w:r>
      <w:proofErr w:type="gramStart"/>
      <w:r w:rsidRPr="006517B3">
        <w:rPr>
          <w:bCs/>
          <w:color w:val="000000"/>
        </w:rPr>
        <w:t>непригодным</w:t>
      </w:r>
      <w:proofErr w:type="gramEnd"/>
      <w:r w:rsidRPr="006517B3">
        <w:rPr>
          <w:bCs/>
          <w:color w:val="000000"/>
        </w:rPr>
        <w:t xml:space="preserve"> для проживания,</w:t>
      </w:r>
    </w:p>
    <w:p w:rsidR="000F3576" w:rsidRPr="006517B3" w:rsidRDefault="000F3576" w:rsidP="000F3576">
      <w:pPr>
        <w:pStyle w:val="a23"/>
        <w:spacing w:before="0" w:beforeAutospacing="0" w:after="0" w:afterAutospacing="0"/>
        <w:jc w:val="right"/>
        <w:rPr>
          <w:bCs/>
          <w:color w:val="000000"/>
        </w:rPr>
      </w:pPr>
      <w:r w:rsidRPr="006517B3">
        <w:rPr>
          <w:bCs/>
          <w:color w:val="000000"/>
        </w:rPr>
        <w:t xml:space="preserve">многоквартирного дома </w:t>
      </w:r>
      <w:proofErr w:type="gramStart"/>
      <w:r w:rsidRPr="006517B3">
        <w:rPr>
          <w:bCs/>
          <w:color w:val="000000"/>
        </w:rPr>
        <w:t>аварийным</w:t>
      </w:r>
      <w:proofErr w:type="gramEnd"/>
      <w:r w:rsidRPr="006517B3">
        <w:rPr>
          <w:bCs/>
          <w:color w:val="000000"/>
        </w:rPr>
        <w:t xml:space="preserve"> и</w:t>
      </w:r>
    </w:p>
    <w:p w:rsidR="000F3576" w:rsidRPr="006517B3" w:rsidRDefault="000F3576" w:rsidP="000F3576">
      <w:pPr>
        <w:pStyle w:val="a23"/>
        <w:spacing w:before="0" w:beforeAutospacing="0" w:after="0" w:afterAutospacing="0"/>
        <w:jc w:val="right"/>
        <w:rPr>
          <w:bCs/>
          <w:color w:val="000000"/>
        </w:rPr>
      </w:pPr>
      <w:r w:rsidRPr="006517B3">
        <w:rPr>
          <w:bCs/>
          <w:color w:val="000000"/>
        </w:rPr>
        <w:t>подлежащим сносу или реконструкции</w:t>
      </w:r>
    </w:p>
    <w:p w:rsidR="000F3576" w:rsidRPr="006517B3" w:rsidRDefault="000F3576" w:rsidP="000F3576">
      <w:pPr>
        <w:pStyle w:val="a23"/>
        <w:spacing w:before="0" w:beforeAutospacing="0" w:after="0" w:afterAutospacing="0"/>
        <w:jc w:val="right"/>
        <w:rPr>
          <w:b/>
          <w:bCs/>
          <w:color w:val="000000"/>
        </w:rPr>
      </w:pPr>
      <w:r w:rsidRPr="006517B3">
        <w:rPr>
          <w:b/>
          <w:bCs/>
          <w:color w:val="000000"/>
        </w:rPr>
        <w:t> </w:t>
      </w:r>
    </w:p>
    <w:p w:rsidR="000F3576" w:rsidRPr="006517B3" w:rsidRDefault="000F3576" w:rsidP="000F3576">
      <w:pPr>
        <w:pStyle w:val="a25"/>
        <w:spacing w:before="0" w:beforeAutospacing="0" w:after="0" w:afterAutospacing="0"/>
        <w:jc w:val="center"/>
        <w:rPr>
          <w:b/>
          <w:bCs/>
          <w:color w:val="000000"/>
        </w:rPr>
      </w:pPr>
      <w:r w:rsidRPr="006517B3">
        <w:rPr>
          <w:b/>
          <w:bCs/>
          <w:color w:val="000000"/>
        </w:rPr>
        <w:t>АКТ</w:t>
      </w:r>
    </w:p>
    <w:p w:rsidR="000F3576" w:rsidRPr="006517B3" w:rsidRDefault="000F3576" w:rsidP="000F3576">
      <w:pPr>
        <w:pStyle w:val="a25"/>
        <w:spacing w:before="0" w:beforeAutospacing="0" w:after="0" w:afterAutospacing="0"/>
        <w:jc w:val="center"/>
        <w:rPr>
          <w:b/>
          <w:bCs/>
          <w:color w:val="000000"/>
        </w:rPr>
      </w:pPr>
      <w:r w:rsidRPr="006517B3">
        <w:rPr>
          <w:b/>
          <w:bCs/>
          <w:color w:val="000000"/>
        </w:rPr>
        <w:t>обследования помещения</w:t>
      </w:r>
    </w:p>
    <w:p w:rsidR="000F3576" w:rsidRPr="006517B3" w:rsidRDefault="000F3576" w:rsidP="000F3576">
      <w:pPr>
        <w:pStyle w:val="a25"/>
        <w:spacing w:before="0" w:beforeAutospacing="0" w:after="0" w:afterAutospacing="0"/>
        <w:jc w:val="center"/>
        <w:rPr>
          <w:b/>
          <w:bCs/>
          <w:color w:val="000000"/>
        </w:rPr>
      </w:pPr>
      <w:r w:rsidRPr="006517B3">
        <w:rPr>
          <w:b/>
          <w:bCs/>
          <w:color w:val="000000"/>
        </w:rPr>
        <w:t> </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N ________________________                             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(дата)</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__________________________________________________________________</w:t>
      </w:r>
    </w:p>
    <w:p w:rsidR="000F3576" w:rsidRPr="006517B3" w:rsidRDefault="000F3576" w:rsidP="000F3576">
      <w:pPr>
        <w:pStyle w:val="a19"/>
        <w:spacing w:before="0" w:beforeAutospacing="0" w:after="0" w:afterAutospacing="0"/>
        <w:ind w:firstLine="709"/>
        <w:jc w:val="center"/>
        <w:rPr>
          <w:color w:val="000000"/>
          <w:vertAlign w:val="superscript"/>
        </w:rPr>
      </w:pPr>
      <w:r w:rsidRPr="006517B3">
        <w:rPr>
          <w:color w:val="000000"/>
          <w:vertAlign w:val="superscript"/>
        </w:rPr>
        <w:t>(месторасположение помещения, в том числе наименования населенного пункта и улицы, номера дома и квартиры)</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Межведомственная комиссия, назначенная______________________________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_________________________________________________________________,</w:t>
      </w:r>
    </w:p>
    <w:p w:rsidR="000F3576" w:rsidRPr="006517B3" w:rsidRDefault="000F3576" w:rsidP="000F3576">
      <w:pPr>
        <w:pStyle w:val="a19"/>
        <w:spacing w:before="0" w:beforeAutospacing="0" w:after="0" w:afterAutospacing="0"/>
        <w:ind w:firstLine="709"/>
        <w:jc w:val="center"/>
        <w:rPr>
          <w:color w:val="000000"/>
          <w:vertAlign w:val="superscript"/>
        </w:rPr>
      </w:pPr>
      <w:r w:rsidRPr="006517B3">
        <w:rPr>
          <w:color w:val="000000"/>
          <w:vertAlign w:val="superscript"/>
        </w:rPr>
        <w:t>(кем назначена, наименование федерального органа 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в составе председателя ______________________________________________</w:t>
      </w:r>
    </w:p>
    <w:p w:rsidR="000F3576" w:rsidRPr="006517B3" w:rsidRDefault="000F3576" w:rsidP="006517B3">
      <w:pPr>
        <w:pStyle w:val="a19"/>
        <w:spacing w:before="0" w:beforeAutospacing="0" w:after="0" w:afterAutospacing="0"/>
        <w:ind w:firstLine="709"/>
        <w:jc w:val="center"/>
        <w:rPr>
          <w:color w:val="000000"/>
          <w:vertAlign w:val="superscript"/>
        </w:rPr>
      </w:pPr>
      <w:r w:rsidRPr="006517B3">
        <w:rPr>
          <w:color w:val="000000"/>
          <w:vertAlign w:val="superscript"/>
        </w:rPr>
        <w:t>(ф.и.о., занимаемая должность и место работы)</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и членов комиссии __________________________________________________</w:t>
      </w:r>
    </w:p>
    <w:p w:rsidR="000F3576" w:rsidRPr="006517B3" w:rsidRDefault="000F3576" w:rsidP="000F3576">
      <w:pPr>
        <w:pStyle w:val="a19"/>
        <w:spacing w:before="0" w:beforeAutospacing="0" w:after="0" w:afterAutospacing="0"/>
        <w:ind w:firstLine="709"/>
        <w:jc w:val="both"/>
        <w:rPr>
          <w:color w:val="000000"/>
          <w:vertAlign w:val="superscript"/>
        </w:rPr>
      </w:pPr>
      <w:r w:rsidRPr="006517B3">
        <w:rPr>
          <w:color w:val="000000"/>
          <w:vertAlign w:val="superscript"/>
        </w:rPr>
        <w:t>                                               (ф.и.о., занимаемая должность и место работы)</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при участии приглашенных экспертов __________________________________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__________________________________________________________________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__________________________________________________________________</w:t>
      </w:r>
    </w:p>
    <w:p w:rsidR="000F3576" w:rsidRPr="006517B3" w:rsidRDefault="000F3576" w:rsidP="000F3576">
      <w:pPr>
        <w:pStyle w:val="a19"/>
        <w:spacing w:before="0" w:beforeAutospacing="0" w:after="0" w:afterAutospacing="0"/>
        <w:ind w:firstLine="709"/>
        <w:jc w:val="both"/>
        <w:rPr>
          <w:color w:val="000000"/>
          <w:vertAlign w:val="superscript"/>
        </w:rPr>
      </w:pPr>
      <w:r w:rsidRPr="006517B3">
        <w:rPr>
          <w:color w:val="000000"/>
        </w:rPr>
        <w:t xml:space="preserve">                     </w:t>
      </w:r>
      <w:r w:rsidRPr="006517B3">
        <w:rPr>
          <w:color w:val="000000"/>
          <w:vertAlign w:val="superscript"/>
        </w:rPr>
        <w:t>(ф.и.о., занимаемая должность и место работы)</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и приглашенного собственника помещения или уполномоченного им лица</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__________________________________________________________________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__________________________________________________________________</w:t>
      </w:r>
    </w:p>
    <w:p w:rsidR="000F3576" w:rsidRPr="00875142" w:rsidRDefault="000F3576" w:rsidP="000F3576">
      <w:pPr>
        <w:pStyle w:val="a19"/>
        <w:spacing w:before="0" w:beforeAutospacing="0" w:after="0" w:afterAutospacing="0"/>
        <w:ind w:firstLine="709"/>
        <w:jc w:val="both"/>
        <w:rPr>
          <w:color w:val="000000"/>
          <w:vertAlign w:val="superscript"/>
        </w:rPr>
      </w:pPr>
      <w:r w:rsidRPr="00875142">
        <w:rPr>
          <w:color w:val="000000"/>
          <w:vertAlign w:val="superscript"/>
        </w:rPr>
        <w:t>                       (ф.и.о., занимаемая должность и место работы)</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произвела обследование помещения по заявлению 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__________________________________________________________________</w:t>
      </w:r>
    </w:p>
    <w:p w:rsidR="000F3576" w:rsidRPr="00875142" w:rsidRDefault="000F3576" w:rsidP="000F3576">
      <w:pPr>
        <w:pStyle w:val="a19"/>
        <w:spacing w:before="0" w:beforeAutospacing="0" w:after="0" w:afterAutospacing="0"/>
        <w:ind w:firstLine="709"/>
        <w:jc w:val="center"/>
        <w:rPr>
          <w:color w:val="000000"/>
          <w:vertAlign w:val="superscript"/>
        </w:rPr>
      </w:pPr>
      <w:r w:rsidRPr="00875142">
        <w:rPr>
          <w:color w:val="000000"/>
          <w:vertAlign w:val="superscript"/>
        </w:rPr>
        <w:t>(реквизиты заявителя: ф.и.о. и адрес - для физического лица, наименование организации и занимаемая должность - для юридического лица)</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и составила настоящий акт обследования помещения 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_________________________________________________________________.</w:t>
      </w:r>
    </w:p>
    <w:p w:rsidR="000F3576" w:rsidRPr="00875142" w:rsidRDefault="000F3576" w:rsidP="000F3576">
      <w:pPr>
        <w:pStyle w:val="a19"/>
        <w:spacing w:before="0" w:beforeAutospacing="0" w:after="0" w:afterAutospacing="0"/>
        <w:ind w:firstLine="709"/>
        <w:jc w:val="center"/>
        <w:rPr>
          <w:color w:val="000000"/>
          <w:vertAlign w:val="superscript"/>
        </w:rPr>
      </w:pPr>
      <w:r w:rsidRPr="00875142">
        <w:rPr>
          <w:color w:val="000000"/>
          <w:vertAlign w:val="superscript"/>
        </w:rPr>
        <w:t>(адрес, принадлежность помещения, кадастровый номер, год ввода в эксплуатацию)</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Краткое описание состояния жилого помещения, инженерных систем здания, оборудования и механизмов и прилегающей к зданию территории ________________</w:t>
      </w:r>
    </w:p>
    <w:p w:rsidR="000F3576" w:rsidRPr="006517B3" w:rsidRDefault="000F3576" w:rsidP="000F3576">
      <w:pPr>
        <w:pStyle w:val="a19"/>
        <w:spacing w:before="0" w:beforeAutospacing="0" w:after="0" w:afterAutospacing="0"/>
        <w:jc w:val="both"/>
        <w:rPr>
          <w:color w:val="000000"/>
        </w:rPr>
      </w:pPr>
      <w:r w:rsidRPr="006517B3">
        <w:rPr>
          <w:color w:val="000000"/>
        </w:rPr>
        <w:t>_____________________________________________________________________</w:t>
      </w:r>
    </w:p>
    <w:p w:rsidR="000F3576" w:rsidRPr="006517B3" w:rsidRDefault="000F3576" w:rsidP="000F3576">
      <w:pPr>
        <w:pStyle w:val="a19"/>
        <w:spacing w:before="0" w:beforeAutospacing="0" w:after="0" w:afterAutospacing="0"/>
        <w:jc w:val="both"/>
        <w:rPr>
          <w:color w:val="000000"/>
        </w:rPr>
      </w:pPr>
      <w:r w:rsidRPr="006517B3">
        <w:rPr>
          <w:color w:val="000000"/>
        </w:rPr>
        <w:t>________________________________________________________________________</w:t>
      </w:r>
    </w:p>
    <w:p w:rsidR="000F3576" w:rsidRPr="006517B3" w:rsidRDefault="000F3576" w:rsidP="000F3576">
      <w:pPr>
        <w:pStyle w:val="a19"/>
        <w:spacing w:before="0" w:beforeAutospacing="0" w:after="0" w:afterAutospacing="0"/>
        <w:jc w:val="both"/>
        <w:rPr>
          <w:color w:val="000000"/>
        </w:rPr>
      </w:pPr>
      <w:r w:rsidRPr="006517B3">
        <w:rPr>
          <w:color w:val="000000"/>
        </w:rPr>
        <w:t>________________________________________________________________________</w:t>
      </w:r>
    </w:p>
    <w:p w:rsidR="000F3576" w:rsidRPr="006517B3" w:rsidRDefault="000F3576" w:rsidP="000F3576">
      <w:pPr>
        <w:pStyle w:val="a19"/>
        <w:spacing w:before="0" w:beforeAutospacing="0" w:after="0" w:afterAutospacing="0"/>
        <w:jc w:val="both"/>
        <w:rPr>
          <w:color w:val="000000"/>
        </w:rPr>
      </w:pPr>
      <w:r w:rsidRPr="006517B3">
        <w:rPr>
          <w:color w:val="000000"/>
        </w:rPr>
        <w:t>________________________________________________________________________</w:t>
      </w:r>
    </w:p>
    <w:p w:rsidR="000F3576" w:rsidRPr="006517B3" w:rsidRDefault="000F3576" w:rsidP="000F3576">
      <w:pPr>
        <w:pStyle w:val="a19"/>
        <w:spacing w:before="0" w:beforeAutospacing="0" w:after="0" w:afterAutospacing="0"/>
        <w:jc w:val="both"/>
        <w:rPr>
          <w:color w:val="000000"/>
        </w:rPr>
      </w:pPr>
      <w:r w:rsidRPr="006517B3">
        <w:rPr>
          <w:color w:val="000000"/>
        </w:rPr>
        <w:t>________________________________________________________________________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Сведения о несоответствиях установленным требованиям с указанием фактических значений показателя или описанием конкретного несоответствия ________________________________________________________________________</w:t>
      </w:r>
    </w:p>
    <w:p w:rsidR="000F3576" w:rsidRPr="006517B3" w:rsidRDefault="000F3576" w:rsidP="000F3576">
      <w:pPr>
        <w:pStyle w:val="a19"/>
        <w:spacing w:before="0" w:beforeAutospacing="0" w:after="0" w:afterAutospacing="0"/>
        <w:jc w:val="both"/>
        <w:rPr>
          <w:color w:val="000000"/>
        </w:rPr>
      </w:pPr>
      <w:r w:rsidRPr="006517B3">
        <w:rPr>
          <w:color w:val="000000"/>
        </w:rPr>
        <w:t>________________________________________________________________________</w:t>
      </w:r>
    </w:p>
    <w:p w:rsidR="000F3576" w:rsidRPr="006517B3" w:rsidRDefault="000F3576" w:rsidP="000F3576">
      <w:pPr>
        <w:pStyle w:val="a19"/>
        <w:spacing w:before="0" w:beforeAutospacing="0" w:after="0" w:afterAutospacing="0"/>
        <w:jc w:val="both"/>
        <w:rPr>
          <w:color w:val="000000"/>
        </w:rPr>
      </w:pPr>
      <w:r w:rsidRPr="006517B3">
        <w:rPr>
          <w:color w:val="000000"/>
        </w:rPr>
        <w:t>________________________________________________________________________</w:t>
      </w:r>
    </w:p>
    <w:p w:rsidR="000F3576" w:rsidRPr="006517B3" w:rsidRDefault="000F3576" w:rsidP="000F3576">
      <w:pPr>
        <w:pStyle w:val="a19"/>
        <w:spacing w:before="0" w:beforeAutospacing="0" w:after="0" w:afterAutospacing="0"/>
        <w:jc w:val="both"/>
        <w:rPr>
          <w:color w:val="000000"/>
        </w:rPr>
      </w:pPr>
      <w:r w:rsidRPr="006517B3">
        <w:rPr>
          <w:color w:val="000000"/>
        </w:rPr>
        <w:t>________________________________________________________________________</w:t>
      </w:r>
    </w:p>
    <w:p w:rsidR="000F3576" w:rsidRPr="006517B3" w:rsidRDefault="000F3576" w:rsidP="000F3576">
      <w:pPr>
        <w:pStyle w:val="a19"/>
        <w:spacing w:before="0" w:beforeAutospacing="0" w:after="0" w:afterAutospacing="0"/>
        <w:jc w:val="both"/>
        <w:rPr>
          <w:color w:val="000000"/>
        </w:rPr>
      </w:pPr>
      <w:r w:rsidRPr="006517B3">
        <w:rPr>
          <w:color w:val="000000"/>
        </w:rPr>
        <w:t>________________________________________________________________________</w:t>
      </w:r>
    </w:p>
    <w:p w:rsidR="000F3576" w:rsidRPr="006517B3" w:rsidRDefault="000F3576" w:rsidP="000F3576">
      <w:pPr>
        <w:pStyle w:val="a19"/>
        <w:spacing w:before="0" w:beforeAutospacing="0" w:after="0" w:afterAutospacing="0"/>
        <w:jc w:val="both"/>
        <w:rPr>
          <w:color w:val="000000"/>
        </w:rPr>
      </w:pPr>
      <w:r w:rsidRPr="006517B3">
        <w:rPr>
          <w:color w:val="000000"/>
        </w:rPr>
        <w:lastRenderedPageBreak/>
        <w:t>________________________________________________________________________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Оценка результатов проведенного инструментального контроля и других видов контроля и исследований ____________________________________________</w:t>
      </w:r>
    </w:p>
    <w:p w:rsidR="000F3576" w:rsidRPr="006517B3" w:rsidRDefault="000F3576" w:rsidP="000F3576">
      <w:pPr>
        <w:pStyle w:val="a19"/>
        <w:spacing w:before="0" w:beforeAutospacing="0" w:after="0" w:afterAutospacing="0"/>
        <w:jc w:val="both"/>
        <w:rPr>
          <w:color w:val="000000"/>
        </w:rPr>
      </w:pPr>
      <w:r w:rsidRPr="006517B3">
        <w:rPr>
          <w:color w:val="000000"/>
        </w:rPr>
        <w:t>________________________________________________________________________</w:t>
      </w:r>
    </w:p>
    <w:p w:rsidR="000F3576" w:rsidRPr="00875142" w:rsidRDefault="000F3576" w:rsidP="000F3576">
      <w:pPr>
        <w:pStyle w:val="a19"/>
        <w:spacing w:before="0" w:beforeAutospacing="0" w:after="0" w:afterAutospacing="0"/>
        <w:ind w:firstLine="709"/>
        <w:jc w:val="center"/>
        <w:rPr>
          <w:color w:val="000000"/>
          <w:vertAlign w:val="superscript"/>
        </w:rPr>
      </w:pPr>
      <w:r w:rsidRPr="00875142">
        <w:rPr>
          <w:color w:val="000000"/>
          <w:vertAlign w:val="superscript"/>
        </w:rPr>
        <w:t>(кем проведен контроль (испытание), по каким показателям, какие фактические значения получены)</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Рекомендации межведомственной комиссии и предлагаемые меры, которые необходимо принять для обеспечения  безопасности или создания нормальных условий для постоянного проживания _______________________________________</w:t>
      </w:r>
    </w:p>
    <w:p w:rsidR="000F3576" w:rsidRPr="006517B3" w:rsidRDefault="000F3576" w:rsidP="000F3576">
      <w:pPr>
        <w:pStyle w:val="a19"/>
        <w:spacing w:before="0" w:beforeAutospacing="0" w:after="0" w:afterAutospacing="0"/>
        <w:jc w:val="both"/>
        <w:rPr>
          <w:color w:val="000000"/>
        </w:rPr>
      </w:pPr>
      <w:r w:rsidRPr="006517B3">
        <w:rPr>
          <w:color w:val="000000"/>
        </w:rPr>
        <w:t>________________________________________________________________________</w:t>
      </w:r>
    </w:p>
    <w:p w:rsidR="000F3576" w:rsidRPr="006517B3" w:rsidRDefault="000F3576" w:rsidP="000F3576">
      <w:pPr>
        <w:pStyle w:val="a19"/>
        <w:spacing w:before="0" w:beforeAutospacing="0" w:after="0" w:afterAutospacing="0"/>
        <w:jc w:val="both"/>
        <w:rPr>
          <w:color w:val="000000"/>
        </w:rPr>
      </w:pPr>
      <w:r w:rsidRPr="006517B3">
        <w:rPr>
          <w:color w:val="000000"/>
        </w:rPr>
        <w:t>________________________________________________________________________</w:t>
      </w:r>
    </w:p>
    <w:p w:rsidR="000F3576" w:rsidRPr="006517B3" w:rsidRDefault="000F3576" w:rsidP="000F3576">
      <w:pPr>
        <w:pStyle w:val="a19"/>
        <w:spacing w:before="0" w:beforeAutospacing="0" w:after="0" w:afterAutospacing="0"/>
        <w:jc w:val="both"/>
        <w:rPr>
          <w:color w:val="000000"/>
        </w:rPr>
      </w:pPr>
      <w:r w:rsidRPr="006517B3">
        <w:rPr>
          <w:color w:val="000000"/>
        </w:rPr>
        <w:t>________________________________________________________________________</w:t>
      </w:r>
    </w:p>
    <w:p w:rsidR="000F3576" w:rsidRPr="006517B3" w:rsidRDefault="000F3576" w:rsidP="000F3576">
      <w:pPr>
        <w:pStyle w:val="a19"/>
        <w:spacing w:before="0" w:beforeAutospacing="0" w:after="0" w:afterAutospacing="0"/>
        <w:jc w:val="both"/>
        <w:rPr>
          <w:color w:val="000000"/>
        </w:rPr>
      </w:pPr>
      <w:r w:rsidRPr="006517B3">
        <w:rPr>
          <w:color w:val="000000"/>
        </w:rPr>
        <w:t>________________________________________________________________________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Заключение межведомственной комиссии по результатам обследования помещения ______________________________________________________________</w:t>
      </w:r>
    </w:p>
    <w:p w:rsidR="000F3576" w:rsidRPr="006517B3" w:rsidRDefault="000F3576" w:rsidP="000F3576">
      <w:pPr>
        <w:pStyle w:val="a19"/>
        <w:spacing w:before="0" w:beforeAutospacing="0" w:after="0" w:afterAutospacing="0"/>
        <w:jc w:val="both"/>
        <w:rPr>
          <w:color w:val="000000"/>
        </w:rPr>
      </w:pPr>
      <w:r w:rsidRPr="006517B3">
        <w:rPr>
          <w:color w:val="000000"/>
        </w:rPr>
        <w:t>________________________________________________________________________</w:t>
      </w:r>
    </w:p>
    <w:p w:rsidR="000F3576" w:rsidRPr="006517B3" w:rsidRDefault="000F3576" w:rsidP="000F3576">
      <w:pPr>
        <w:pStyle w:val="a19"/>
        <w:spacing w:before="0" w:beforeAutospacing="0" w:after="0" w:afterAutospacing="0"/>
        <w:jc w:val="both"/>
        <w:rPr>
          <w:color w:val="000000"/>
        </w:rPr>
      </w:pPr>
      <w:r w:rsidRPr="006517B3">
        <w:rPr>
          <w:color w:val="000000"/>
        </w:rPr>
        <w:t>________________________________________________________________________</w:t>
      </w:r>
    </w:p>
    <w:p w:rsidR="000F3576" w:rsidRPr="006517B3" w:rsidRDefault="000F3576" w:rsidP="000F3576">
      <w:pPr>
        <w:pStyle w:val="a19"/>
        <w:spacing w:before="0" w:beforeAutospacing="0" w:after="0" w:afterAutospacing="0"/>
        <w:jc w:val="both"/>
        <w:rPr>
          <w:color w:val="000000"/>
        </w:rPr>
      </w:pPr>
      <w:r w:rsidRPr="006517B3">
        <w:rPr>
          <w:color w:val="000000"/>
        </w:rPr>
        <w:t>________________________________________________________________________</w:t>
      </w:r>
    </w:p>
    <w:p w:rsidR="000F3576" w:rsidRPr="006517B3" w:rsidRDefault="000F3576" w:rsidP="000F3576">
      <w:pPr>
        <w:pStyle w:val="a19"/>
        <w:spacing w:before="0" w:beforeAutospacing="0" w:after="0" w:afterAutospacing="0"/>
        <w:jc w:val="both"/>
        <w:rPr>
          <w:color w:val="000000"/>
        </w:rPr>
      </w:pPr>
      <w:r w:rsidRPr="006517B3">
        <w:rPr>
          <w:color w:val="000000"/>
        </w:rPr>
        <w:t>________________________________________________________________________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Приложение к акту:</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а) результаты инструментального контроля;</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б) результаты лабораторных испытаний;</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в) результаты исследований;</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г) заключения экспертов проектно-изыскательских и специализированных организаций;</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д) другие материалы по решению межведомственной комиссии.</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Председатель межведомственной комиссии</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_____________________         ________________________________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(подпись)                                                   (ф.и.о.)</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Члены межведомственной комиссии</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_____________________         ________________________________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(подпись)                                                   (ф.и.о.)</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_____________________         ________________________________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(подпись)                                                    (ф.и.о.)</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_____________________         ________________________________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(подпись)                                                    (ф.и.о.)</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_____________________         ________________________________</w:t>
      </w:r>
    </w:p>
    <w:p w:rsidR="000F3576" w:rsidRPr="006517B3" w:rsidRDefault="000F3576" w:rsidP="000F3576">
      <w:pPr>
        <w:pStyle w:val="a19"/>
        <w:spacing w:before="0" w:beforeAutospacing="0" w:after="0" w:afterAutospacing="0"/>
        <w:ind w:firstLine="709"/>
        <w:jc w:val="both"/>
        <w:rPr>
          <w:color w:val="000000"/>
        </w:rPr>
      </w:pPr>
      <w:r w:rsidRPr="006517B3">
        <w:rPr>
          <w:color w:val="000000"/>
        </w:rPr>
        <w:t>         (подпись)                                                   (ф.и.о.)</w:t>
      </w:r>
    </w:p>
    <w:p w:rsidR="00FB5B2A" w:rsidRPr="006517B3" w:rsidRDefault="00FB5B2A">
      <w:pPr>
        <w:rPr>
          <w:rFonts w:ascii="Times New Roman" w:hAnsi="Times New Roman" w:cs="Times New Roman"/>
          <w:sz w:val="24"/>
          <w:szCs w:val="24"/>
        </w:rPr>
      </w:pPr>
    </w:p>
    <w:sectPr w:rsidR="00FB5B2A" w:rsidRPr="006517B3" w:rsidSect="00663D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32BB4"/>
    <w:rsid w:val="00005869"/>
    <w:rsid w:val="000F3576"/>
    <w:rsid w:val="002B37B8"/>
    <w:rsid w:val="0046786A"/>
    <w:rsid w:val="006517B3"/>
    <w:rsid w:val="00663D61"/>
    <w:rsid w:val="008372D1"/>
    <w:rsid w:val="00875142"/>
    <w:rsid w:val="00970E7C"/>
    <w:rsid w:val="009F7216"/>
    <w:rsid w:val="00AF6E16"/>
    <w:rsid w:val="00E040F6"/>
    <w:rsid w:val="00E32BB4"/>
    <w:rsid w:val="00E701C0"/>
    <w:rsid w:val="00FB5B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D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11">
    <w:name w:val="a11"/>
    <w:basedOn w:val="a"/>
    <w:rsid w:val="000F35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5">
    <w:name w:val="a15"/>
    <w:basedOn w:val="a"/>
    <w:rsid w:val="000F35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7">
    <w:name w:val="a17"/>
    <w:basedOn w:val="a"/>
    <w:rsid w:val="000F35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9">
    <w:name w:val="a19"/>
    <w:basedOn w:val="a"/>
    <w:rsid w:val="000F35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0F3576"/>
  </w:style>
  <w:style w:type="paragraph" w:customStyle="1" w:styleId="a21">
    <w:name w:val="a21"/>
    <w:basedOn w:val="a"/>
    <w:rsid w:val="000F35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23">
    <w:name w:val="a23"/>
    <w:basedOn w:val="a"/>
    <w:rsid w:val="000F35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25">
    <w:name w:val="a25"/>
    <w:basedOn w:val="a"/>
    <w:rsid w:val="000F357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8332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16</Pages>
  <Words>7731</Words>
  <Characters>44070</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Urist2</dc:creator>
  <cp:keywords/>
  <dc:description/>
  <cp:lastModifiedBy>Специалист</cp:lastModifiedBy>
  <cp:revision>10</cp:revision>
  <cp:lastPrinted>2021-11-08T05:08:00Z</cp:lastPrinted>
  <dcterms:created xsi:type="dcterms:W3CDTF">2021-09-14T06:58:00Z</dcterms:created>
  <dcterms:modified xsi:type="dcterms:W3CDTF">2021-11-08T05:08:00Z</dcterms:modified>
</cp:coreProperties>
</file>