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35F" w:rsidRDefault="0051635F" w:rsidP="0051635F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  <w:r w:rsidRPr="0051635F"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  <w:t>«Государственная регистрация недвижимости»</w:t>
      </w:r>
    </w:p>
    <w:p w:rsidR="0051635F" w:rsidRPr="0051635F" w:rsidRDefault="0051635F" w:rsidP="0051635F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50624"/>
          <w:kern w:val="36"/>
          <w:sz w:val="54"/>
          <w:szCs w:val="54"/>
          <w:lang w:eastAsia="ru-RU"/>
        </w:rPr>
      </w:pP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«Государственная регистрация недвижимости»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Государственная регистрация права собственности на недвижимость — обязательная процедура, подтверждающая переход прав на квартиру, дом или земельный участок. Без внесения данных в ЕГРН (Единый государственный реестр недвижимости) владелец не сможет полноценно распоряжаться объектом: продавать, дарить или завещать его.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       Что такое регистрация права собственности и зачем она нужна?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Регистрация права собственности в 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Росреестре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 (государственная регистрация сделок) — это юридическая процедура, подтверждающая ваши права на недвижимость. С 2016 года вместо бумажных свидетельств выдается электронная выписка из ЕГРН, которая содержит все сведения об объекте и его владельце.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Регистрация права собственности — важная часть при любых сделках с недвижимостью. Без этой регистрации вы не сможете полноценно распоряжаться квартирой, домом или участком: продавать, дарить, завещать или использовать в качестве залога.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Для чего нужна регистрация прав на объекты недвижимости?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Нельзя ли обойтись без неё? Данный вопрос является актуальным среди граждан, уверенных в том, что регистрация прав необходима для сбора налогов, подготовки отчетности.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Раскроем основные плюсы, которые касаются защиты прав, возможности беспрепятственно совершать сделки, снижения налоговых обязательств и получения компенсаций в случае утраты недвижимости: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Защита прав</w:t>
      </w:r>
    </w:p>
    <w:p w:rsidR="0051635F" w:rsidRPr="0051635F" w:rsidRDefault="0051635F" w:rsidP="005163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Доказательство существования зарегистрированного права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. Регистрация в ЕГРН — единственное доказательство, которое может быть оспорено только в судебном порядке;</w:t>
      </w:r>
    </w:p>
    <w:p w:rsidR="0051635F" w:rsidRPr="0051635F" w:rsidRDefault="0051635F" w:rsidP="005163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Защита от мошеннических действий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. Например, собственник может подать заявление о запрете регистрации сделок без личного участия, что исключает подачу документов по доверенности.</w:t>
      </w:r>
    </w:p>
    <w:p w:rsidR="0051635F" w:rsidRPr="0051635F" w:rsidRDefault="0051635F" w:rsidP="005163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lastRenderedPageBreak/>
        <w:t>Защита от претендентов на недвижимость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. (</w:t>
      </w:r>
      <w:proofErr w:type="gram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например</w:t>
      </w:r>
      <w:proofErr w:type="gram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, наследников бывшего собственника) — зарегистрированное право они смогут оспорить только в судебном порядке. 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Сделки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Возможность полноправно распоряжаться недвижимостью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 — продавать, дарить, обменивать, передавать в аренду, в залог и т. </w:t>
      </w:r>
      <w:proofErr w:type="gram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д..</w:t>
      </w:r>
      <w:proofErr w:type="gramEnd"/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Сокращение списка документов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при обращении в государственные и муниципальные органы — ведомства могут получить сведения из ЕГРН без участия заявителя. </w:t>
      </w:r>
    </w:p>
    <w:p w:rsidR="0051635F" w:rsidRPr="0051635F" w:rsidRDefault="0051635F" w:rsidP="00F54A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Сохранение документов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 — если документы на неоформленный объект утеряны, получить копию из архива 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Росреестра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 можно в любое время.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Налоги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Установление кадастровой стоимости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недвижимости, что приводит к верному начислению налога на имущество. Отсутствие зарегистрированного права собственности может повлечь неправильную кадастровую оценку, что приведёт к неверному начислению налога.</w:t>
      </w:r>
    </w:p>
    <w:p w:rsidR="0051635F" w:rsidRPr="0051635F" w:rsidRDefault="0051635F" w:rsidP="005163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Возможность воспользоваться имущественным вычетом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 при покупке или продаже объекта — зарегистрированное право собственности даёт возможность уменьшить доходы от продажи объекта на сумму вычета.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Компенсации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 Получение компенсации за ущерб имуществу — если недвижимость пострадает или будет уничтожена в результате пожаров, наводнений и других стихийных бедствий, получить выплату сможет только законный собственник объекта.</w:t>
      </w:r>
    </w:p>
    <w:p w:rsidR="0051635F" w:rsidRPr="0051635F" w:rsidRDefault="0051635F" w:rsidP="00F54A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 Получение компенсации при изъятии земельного участка вместе с постройками для государственных и муниципальных нужд — получить выплату сможет только законный собственник объекта.</w:t>
      </w:r>
      <w:bookmarkStart w:id="0" w:name="_GoBack"/>
      <w:bookmarkEnd w:id="0"/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     Оформление дома в собственность: инструкция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Первым шагом в регистрации собственности на жилой частный дом будет вызов кадастрового инженера. Он проведет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межевание участка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, если этого еще не делали, и подготовит технический план строения.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Работу инженера оплачивает собственник. Ее цена зависит от того, где находится дом, в какой срок нужен план, и конечного объема работ. Сумма 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lastRenderedPageBreak/>
        <w:t>может превышать 10 тыс. руб. Но сэкономить можно, выбрав исполнителя, который берет дешевле, — самостоятельно сделать технический план не получится.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Чтобы зарегистрировать право собственности на дом в 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Росреестре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, план должны делать специалисты, которые состоят в саморегулируемых организациях. Их список можно найти в базе 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Росреестра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Требования к дому и участку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Важно, чтобы дом не нарушал требования Градостроительного кодекса, иначе кадастровый инженер может отказаться составлять 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техплан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. Если построить дом по регламенту, такой проблемы не будет: проект строительства положено утверждать в администрации, она и определяет, соответствует ли он установленным нормам.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Точнее, раньше действовал формат разрешений, согласно которому приходилось получать градостроительный план земельного участка и разрешение на строительство.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Сейчас же с учетом «дачной амнистии» поставить дом на кадастровый учет можно только на основании технического плана и правоустанавливающего документа на земельный участок. Если же объект не попадает под требования «дачной амнистии», то до начала строительства необходимо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уведомить администрацию 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о начале строительных работ на участке: обычно, если замечаний нет, заявителю присылают положительный ответ. Сообщают о строительстве почтой с уведомлением о вручении, через сайт 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госуслуг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 или МФЦ.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«Дачная амнистия» позволяет оформить дом, построенный без уведомления местной администрации. Но это не означает, что собственность обязательно оформят. Например, в списке требований к частным жилым домам (построенным на земле под ИЖС) есть удаленность от границы участка — не менее трех метров.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Бывает, что планировавшийся когда-то временным домик, построенный в углу участка, становится постоянным, и хозяева решают его зарегистрировать. Он не соответствует требованию об удаленности от границ участка, и в этом случае зарегистрировать его не получится.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Где строить нельзя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Кроме того, дом не удастся зарегистрировать, если он расположен на земле, не предназначенной для этого. Не все участки можно использовать для строительства. Поэтому перед строительством нужно убедиться, что участок относится к категории земель населенных пунктов и вид 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lastRenderedPageBreak/>
        <w:t>разрешенного использования предусматривает индивидуальное жилищное строительство.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Если планируется строительство летнего дома (без возможности оформления в нем прописки), то в качестве вида разрешенного использования также подойдут ведение личного подсобного хозяйства и садоводства.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Вот список категорий, на которых строить нельзя: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земли промышленности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земли особо охраняемых территорий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земли лесного фонда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земли водного фонда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земли запаса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земли сельскохозяйственного назначения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Для каждой категории земель установлен набор видов разрешенного использования земельного участка. Их может быть несколько: один основной, другие дополнительные.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С 2022 года разрешено строить жилые дома на землях сельскохозяйственного назначения. Но только на участках, которые находятся в собственности крестьянско-фермерских хозяйств и используются по назначению. Площадь застройки должна быть не более 0,25% от площади земельного участка, при этом на одном участке может быть размещен один дом высотой не более трех этажей и площадью не более 500 кв. м.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Категорию земельного участка и виды разрешенного использования легко посмотреть в выписке из Единого государственного реестра недвижимости на земельный участок или воспользоваться сервисом 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Росреестра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 (информацию предоставят в онлайн-формате).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 xml:space="preserve">Как выглядит </w:t>
      </w:r>
      <w:proofErr w:type="spellStart"/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техплан</w:t>
      </w:r>
      <w:proofErr w:type="spellEnd"/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 xml:space="preserve"> и когда его делать?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Технический план может понадобиться, когда дом уже построен. Например, когда оформляется регистрация права по дачной амнистии. Но можно озаботиться подготовкой плана и на этапе строительства.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Инженеру достаточно, чтобы были возведены наружные стены, крыша, установлены окна и двери. Разводка коммуникаций значения не имеет.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lastRenderedPageBreak/>
        <w:t xml:space="preserve">В принципе кадастровый инженер может сделать технический план, даже если готов только фундамент. И 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Росреестр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 зарегистрирует право собственности на объект незавершенного строительства. Но когда дом будет готов, для проведения сделок с ним все равно нужно будет оформить права.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Готовый технический план выдают на диске. Он состоит из технической документации, которую готовит кадастровый инженер, и документов, предоставленных владельцем.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В техническую часть входят: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чертежи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планы дома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схема геодезических построений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технические описания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Во второй части: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выписка ЕГРН 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о земельном участке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уведомление от администрации округа о соответствии планируемых к строительству сооружений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заключение от управления культурного наследия области об отсутствии на земельном участке объектов культурного наследия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 постановление о присвоении адреса участку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После того как технический план готов, нужно написать заявление через МФЦ, чтобы присвоить дому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почтовый адрес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. Без точного адреса в доме нельзя будет оформить прописку, а еще есть риск получить отказ в подключении электричества и других коммунальных услуг.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Список документов для оформления дома в собственность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 xml:space="preserve">Следующий шаг — собрать пакет необходимых документов для постановки дома на кадастровый учет и регистрации права собственности в 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Росреестре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. Список документов короткий: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Заявление по форме. </w:t>
      </w: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При подаче документов через МФЦ ее заполнит сотрудник центра; если подача происходит через портал «</w:t>
      </w:r>
      <w:proofErr w:type="spellStart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Госуслуги</w:t>
      </w:r>
      <w:proofErr w:type="spellEnd"/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», форма будет на экране. То есть заранее готовить ее не нужно.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lastRenderedPageBreak/>
        <w:t>· 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Паспорт собственника.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Правоустанавливающие документы на участок.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Технический план на дом.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color w:val="050624"/>
          <w:sz w:val="27"/>
          <w:szCs w:val="27"/>
          <w:lang w:eastAsia="ru-RU"/>
        </w:rPr>
        <w:t>·         </w:t>
      </w: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Квитанция об оплате госпошлины.</w:t>
      </w:r>
    </w:p>
    <w:p w:rsidR="0051635F" w:rsidRPr="0051635F" w:rsidRDefault="0051635F" w:rsidP="005163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51635F">
        <w:rPr>
          <w:rFonts w:ascii="Arial" w:eastAsia="Times New Roman" w:hAnsi="Arial" w:cs="Arial"/>
          <w:b/>
          <w:bCs/>
          <w:color w:val="050624"/>
          <w:sz w:val="27"/>
          <w:szCs w:val="27"/>
          <w:lang w:eastAsia="ru-RU"/>
        </w:rPr>
        <w:t>«Регистрация права в ЕГРН имеет большое практическое значение для правообладателя, именно с этого момента возникает полное право владения, пользования, распоряжения объектом недвижимости».</w:t>
      </w:r>
    </w:p>
    <w:p w:rsidR="00F24FC0" w:rsidRDefault="00F24FC0"/>
    <w:sectPr w:rsidR="00F24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01B5A"/>
    <w:multiLevelType w:val="multilevel"/>
    <w:tmpl w:val="0AA2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C036AD"/>
    <w:multiLevelType w:val="multilevel"/>
    <w:tmpl w:val="9358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33C06"/>
    <w:multiLevelType w:val="multilevel"/>
    <w:tmpl w:val="BEB2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DB"/>
    <w:rsid w:val="0051635F"/>
    <w:rsid w:val="00887FDB"/>
    <w:rsid w:val="00F24FC0"/>
    <w:rsid w:val="00F5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926FE-A110-470C-888F-C6DE98CE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7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55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3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2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1410</Words>
  <Characters>8037</Characters>
  <Application>Microsoft Office Word</Application>
  <DocSecurity>0</DocSecurity>
  <Lines>66</Lines>
  <Paragraphs>18</Paragraphs>
  <ScaleCrop>false</ScaleCrop>
  <Company/>
  <LinksUpToDate>false</LinksUpToDate>
  <CharactersWithSpaces>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2026-07-17T04:57:00Z</dcterms:created>
  <dcterms:modified xsi:type="dcterms:W3CDTF">2026-07-17T05:11:00Z</dcterms:modified>
</cp:coreProperties>
</file>