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728BD" w14:textId="11F149A3" w:rsidR="00CC1284" w:rsidRDefault="00F42A6E" w:rsidP="000E4F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Красногвардейского района информирует граждан об административной ответственности, предусмотренной ст. 15.1 Закона Оренбургской области от 01.10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</w:t>
      </w:r>
      <w:r w:rsidR="005A422D"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</w:rPr>
        <w:t>3 № 489/55-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42A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ОЗ «</w:t>
      </w:r>
      <w:r w:rsidRPr="00F42A6E">
        <w:rPr>
          <w:rFonts w:ascii="Times New Roman" w:hAnsi="Times New Roman" w:cs="Times New Roman"/>
          <w:sz w:val="28"/>
          <w:szCs w:val="28"/>
        </w:rPr>
        <w:t>Об административных правонарушениях в Оренбургской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51F8C00" w14:textId="11C347FF" w:rsidR="00F42A6E" w:rsidRDefault="00F42A6E" w:rsidP="00F42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положениями вышеуказанной статьи, предусмотрена административная ответственность за нарушение владельцами домашних животных дополнительных требований, предъявляемых к содержанию домашних животных, в том числе к их выгулу, а именно</w:t>
      </w:r>
      <w:r w:rsidRPr="00F42A6E">
        <w:rPr>
          <w:rFonts w:ascii="Times New Roman" w:hAnsi="Times New Roman" w:cs="Times New Roman"/>
          <w:sz w:val="28"/>
          <w:szCs w:val="28"/>
        </w:rPr>
        <w:t>:</w:t>
      </w:r>
    </w:p>
    <w:p w14:paraId="0BADB424" w14:textId="53D3DF88" w:rsidR="00F42A6E" w:rsidRDefault="00F42A6E" w:rsidP="00F42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выгул домашних животных без поводка и без намордника в общественных местах, за исключением специализированных площадок для выгула</w:t>
      </w:r>
      <w:r w:rsidRPr="00F42A6E">
        <w:rPr>
          <w:rFonts w:ascii="Times New Roman" w:hAnsi="Times New Roman" w:cs="Times New Roman"/>
          <w:sz w:val="28"/>
          <w:szCs w:val="28"/>
        </w:rPr>
        <w:t>;</w:t>
      </w:r>
    </w:p>
    <w:p w14:paraId="02333ABA" w14:textId="096A123E" w:rsidR="00F42A6E" w:rsidRDefault="00F42A6E" w:rsidP="00F42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выгул домашних животных ростом свыше 35 сантиметров в холке с поводком длиною более 80 сантиметров, за исключением собак-проводников, сопровождающих инвалидов по зрению</w:t>
      </w:r>
      <w:r w:rsidRPr="00F42A6E">
        <w:rPr>
          <w:rFonts w:ascii="Times New Roman" w:hAnsi="Times New Roman" w:cs="Times New Roman"/>
          <w:sz w:val="28"/>
          <w:szCs w:val="28"/>
        </w:rPr>
        <w:t>;</w:t>
      </w:r>
    </w:p>
    <w:p w14:paraId="16EE25CE" w14:textId="58C41D09" w:rsidR="00F42A6E" w:rsidRDefault="00F42A6E" w:rsidP="00F42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домашних животных на объектах общего имущества в многоквартирном доме (помещения подъезда, подвальное помещение и т.п.)</w:t>
      </w:r>
      <w:r w:rsidRPr="00F42A6E">
        <w:rPr>
          <w:rFonts w:ascii="Times New Roman" w:hAnsi="Times New Roman" w:cs="Times New Roman"/>
          <w:sz w:val="28"/>
          <w:szCs w:val="28"/>
        </w:rPr>
        <w:t>;</w:t>
      </w:r>
    </w:p>
    <w:p w14:paraId="769AD44F" w14:textId="05A36E74" w:rsidR="00F42A6E" w:rsidRDefault="00F42A6E" w:rsidP="00F42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вход с домашними животными в здания, строения и сооружения, если при входе в указанные объекты размещена информация о запрете посещения с домашними животными (определенного размера), за исключением посещения с собакой-проводником</w:t>
      </w:r>
      <w:r w:rsidR="00F82597">
        <w:rPr>
          <w:rFonts w:ascii="Times New Roman" w:hAnsi="Times New Roman" w:cs="Times New Roman"/>
          <w:sz w:val="28"/>
          <w:szCs w:val="28"/>
        </w:rPr>
        <w:t>, сопровождающей инвалида по зрению</w:t>
      </w:r>
      <w:r w:rsidR="00F82597" w:rsidRPr="00F82597">
        <w:rPr>
          <w:rFonts w:ascii="Times New Roman" w:hAnsi="Times New Roman" w:cs="Times New Roman"/>
          <w:sz w:val="28"/>
          <w:szCs w:val="28"/>
        </w:rPr>
        <w:t>;</w:t>
      </w:r>
    </w:p>
    <w:p w14:paraId="69D1168E" w14:textId="75D353A6" w:rsidR="00F82597" w:rsidRDefault="00F82597" w:rsidP="00F42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выгуле домашнего животного оставление его без присмотра</w:t>
      </w:r>
      <w:r w:rsidRPr="00F82597">
        <w:rPr>
          <w:rFonts w:ascii="Times New Roman" w:hAnsi="Times New Roman" w:cs="Times New Roman"/>
          <w:sz w:val="28"/>
          <w:szCs w:val="28"/>
        </w:rPr>
        <w:t>;</w:t>
      </w:r>
    </w:p>
    <w:p w14:paraId="473CEC88" w14:textId="74CA1EF8" w:rsidR="00F82597" w:rsidRDefault="00F82597" w:rsidP="00F42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выгул домашних животных, высота которых в холке превышает 50 сантиметров, лицами в возрасте до 14 лет</w:t>
      </w:r>
      <w:r w:rsidRPr="00F82597">
        <w:rPr>
          <w:rFonts w:ascii="Times New Roman" w:hAnsi="Times New Roman" w:cs="Times New Roman"/>
          <w:sz w:val="28"/>
          <w:szCs w:val="28"/>
        </w:rPr>
        <w:t>;</w:t>
      </w:r>
    </w:p>
    <w:p w14:paraId="091318C4" w14:textId="42F3F30D" w:rsidR="00F82597" w:rsidRDefault="00F82597" w:rsidP="00F42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выгул домашнего животного лицами, находящимися в состоянии алкогольного, токсического, наркотического опьянения, а также лицами, признанными недееспособными</w:t>
      </w:r>
      <w:r w:rsidRPr="00F82597">
        <w:rPr>
          <w:rFonts w:ascii="Times New Roman" w:hAnsi="Times New Roman" w:cs="Times New Roman"/>
          <w:sz w:val="28"/>
          <w:szCs w:val="28"/>
        </w:rPr>
        <w:t>;</w:t>
      </w:r>
    </w:p>
    <w:p w14:paraId="23C00660" w14:textId="4703ACD1" w:rsidR="00F82597" w:rsidRDefault="00F82597" w:rsidP="00F42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купание домашних животных в фонтанах, на пляжах, специально оборудованных для купания.</w:t>
      </w:r>
    </w:p>
    <w:p w14:paraId="73099D32" w14:textId="70AE37C5" w:rsidR="00F82597" w:rsidRPr="00F82597" w:rsidRDefault="00F82597" w:rsidP="00F42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Совершение вышеуказанных правонарушений влечет наложение административного штрафа на граждан в размере от трех тысяч до четырех тысяч рублей.</w:t>
      </w:r>
    </w:p>
    <w:p w14:paraId="10F26D78" w14:textId="77777777" w:rsidR="000E4F7C" w:rsidRDefault="000E4F7C"/>
    <w:sectPr w:rsidR="000E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F207F"/>
    <w:multiLevelType w:val="hybridMultilevel"/>
    <w:tmpl w:val="564C3C2C"/>
    <w:lvl w:ilvl="0" w:tplc="228A8CA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0C1"/>
    <w:rsid w:val="000937E1"/>
    <w:rsid w:val="000E4F7C"/>
    <w:rsid w:val="001660C1"/>
    <w:rsid w:val="00204072"/>
    <w:rsid w:val="002C7273"/>
    <w:rsid w:val="004A0A21"/>
    <w:rsid w:val="005A422D"/>
    <w:rsid w:val="00767666"/>
    <w:rsid w:val="0081726E"/>
    <w:rsid w:val="008470C4"/>
    <w:rsid w:val="00865B44"/>
    <w:rsid w:val="00CC1284"/>
    <w:rsid w:val="00F42A6E"/>
    <w:rsid w:val="00F8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7DDA"/>
  <w15:chartTrackingRefBased/>
  <w15:docId w15:val="{6691BDEA-DF71-4D87-A3A3-E464166A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Тумбаев Дмитрий Андреевич</dc:creator>
  <cp:keywords/>
  <dc:description/>
  <cp:lastModifiedBy>Худяков Юрий Артурович</cp:lastModifiedBy>
  <cp:revision>3</cp:revision>
  <dcterms:created xsi:type="dcterms:W3CDTF">2025-02-19T06:49:00Z</dcterms:created>
  <dcterms:modified xsi:type="dcterms:W3CDTF">2025-02-19T15:26:00Z</dcterms:modified>
</cp:coreProperties>
</file>