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8D2" w:rsidRPr="00FF48D2" w:rsidRDefault="00FF48D2" w:rsidP="00FF48D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FF48D2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административных комиссиях в Оренбургской области</w:t>
      </w:r>
    </w:p>
    <w:p w:rsidR="00FF48D2" w:rsidRPr="00FF48D2" w:rsidRDefault="00FF48D2" w:rsidP="00FF48D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4"/>
          <w:szCs w:val="34"/>
          <w:lang w:eastAsia="ru-RU"/>
        </w:rPr>
      </w:pPr>
      <w:r w:rsidRPr="00FF48D2">
        <w:rPr>
          <w:rFonts w:ascii="Arial" w:eastAsia="Times New Roman" w:hAnsi="Arial" w:cs="Arial"/>
          <w:color w:val="3C3C3C"/>
          <w:spacing w:val="2"/>
          <w:sz w:val="34"/>
          <w:szCs w:val="34"/>
          <w:lang w:eastAsia="ru-RU"/>
        </w:rPr>
        <w:t>ЗАКОН </w:t>
      </w:r>
    </w:p>
    <w:p w:rsidR="00FF48D2" w:rsidRPr="00FF48D2" w:rsidRDefault="00FF48D2" w:rsidP="00FF48D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4"/>
          <w:szCs w:val="34"/>
          <w:lang w:eastAsia="ru-RU"/>
        </w:rPr>
      </w:pPr>
      <w:r w:rsidRPr="00FF48D2">
        <w:rPr>
          <w:rFonts w:ascii="Arial" w:eastAsia="Times New Roman" w:hAnsi="Arial" w:cs="Arial"/>
          <w:color w:val="3C3C3C"/>
          <w:spacing w:val="2"/>
          <w:sz w:val="34"/>
          <w:szCs w:val="34"/>
          <w:lang w:eastAsia="ru-RU"/>
        </w:rPr>
        <w:t>ОРЕНБУРГСКОЙ ОБЛАСТИ </w:t>
      </w:r>
    </w:p>
    <w:p w:rsidR="00FF48D2" w:rsidRPr="00FF48D2" w:rsidRDefault="00FF48D2" w:rsidP="00FF48D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4"/>
          <w:szCs w:val="34"/>
          <w:lang w:eastAsia="ru-RU"/>
        </w:rPr>
      </w:pPr>
      <w:r w:rsidRPr="00FF48D2">
        <w:rPr>
          <w:rFonts w:ascii="Arial" w:eastAsia="Times New Roman" w:hAnsi="Arial" w:cs="Arial"/>
          <w:color w:val="3C3C3C"/>
          <w:spacing w:val="2"/>
          <w:sz w:val="34"/>
          <w:szCs w:val="34"/>
          <w:lang w:eastAsia="ru-RU"/>
        </w:rPr>
        <w:t>от 06 сентября 2004 года N 1453/231-III-ОЗ </w:t>
      </w:r>
    </w:p>
    <w:p w:rsidR="00FF48D2" w:rsidRPr="00FF48D2" w:rsidRDefault="00FF48D2" w:rsidP="00FF48D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4"/>
          <w:szCs w:val="34"/>
          <w:lang w:eastAsia="ru-RU"/>
        </w:rPr>
      </w:pPr>
      <w:r w:rsidRPr="00FF48D2">
        <w:rPr>
          <w:rFonts w:ascii="Arial" w:eastAsia="Times New Roman" w:hAnsi="Arial" w:cs="Arial"/>
          <w:color w:val="3C3C3C"/>
          <w:spacing w:val="2"/>
          <w:sz w:val="34"/>
          <w:szCs w:val="34"/>
          <w:lang w:eastAsia="ru-RU"/>
        </w:rPr>
        <w:t>Об административных комиссиях в Оренбургской области 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proofErr w:type="gramStart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(Изменения:</w:t>
      </w:r>
      <w:proofErr w:type="gramEnd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</w:r>
      <w:hyperlink r:id="rId4" w:history="1">
        <w:proofErr w:type="gramStart"/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Закон Оренбургской области от 20.12.04 г. N 1655/267-III-ОЗ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, НГР RU 56000200400247;</w:t>
      </w: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</w:r>
      <w:hyperlink r:id="rId5" w:history="1"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Закон Оренбургской области от 09.03.05 г. N 1874/329-III-ОЗ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НГР RU56000200500004;</w:t>
      </w: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</w:r>
      <w:hyperlink r:id="rId6" w:history="1"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Закон Оренбургской области от 23.11.05 г. N 2718/484-III-ОЗ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НГР RU56000200500350;</w:t>
      </w: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</w:r>
      <w:hyperlink r:id="rId7" w:history="1"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Закон Оренбургской области от 01.03.2006 г. N 3136/534-III-ОЗ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, НГР RU56000200600011;</w:t>
      </w: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</w:r>
      <w:hyperlink r:id="rId8" w:history="1"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Закон Оренбургской области от 02.03.06 г. N 3137/539-III-ОЗ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НГР RU56000200600028;</w:t>
      </w:r>
      <w:proofErr w:type="gramEnd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</w:r>
      <w:hyperlink r:id="rId9" w:history="1">
        <w:proofErr w:type="gramStart"/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Закон Оренбургской области от 08.05.06 г. N 163/32-IV-ОЗ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НГР RU56000200600131;</w:t>
      </w: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</w:r>
      <w:hyperlink r:id="rId10" w:history="1"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Закон Оренбургской области от 15.01.07 г. N 944/212-IV-ОЗ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НГР RU56000200700006;</w:t>
      </w: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</w:r>
      <w:hyperlink r:id="rId11" w:history="1"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Закон Оренбургской области от 11.03.08 г. N 1956/410-IV-ОЗ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НГР RU56000200800071;</w:t>
      </w: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</w:r>
      <w:hyperlink r:id="rId12" w:history="1"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Закон Оренбургской области от 28.04.2010 N 3538/811-IV-ОЗ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НГР RU56000201000221;</w:t>
      </w: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</w:r>
      <w:hyperlink r:id="rId13" w:history="1"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Закон Оренбургской области от 07.05.2013 N 1449/432-V-ОЗ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НГР RU56000201300588)</w:t>
      </w:r>
      <w:proofErr w:type="gramEnd"/>
    </w:p>
    <w:p w:rsidR="00FF48D2" w:rsidRPr="00FF48D2" w:rsidRDefault="00FF48D2" w:rsidP="00FF48D2">
      <w:pPr>
        <w:shd w:val="clear" w:color="auto" w:fill="FFFFFF"/>
        <w:spacing w:after="0" w:line="352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proofErr w:type="gramStart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Принят</w:t>
      </w:r>
      <w:proofErr w:type="gramEnd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 xml:space="preserve"> Законодательным Собранием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Оренбургской области 18 августа 2004 г.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Настоящий Закон определяет порядок создания и организации деятельности административных комиссий на территории Оренбургской области.</w:t>
      </w:r>
    </w:p>
    <w:p w:rsidR="00FF48D2" w:rsidRPr="00FF48D2" w:rsidRDefault="00FF48D2" w:rsidP="00FF48D2">
      <w:pPr>
        <w:shd w:val="clear" w:color="auto" w:fill="FFFFFF"/>
        <w:spacing w:before="419" w:after="251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2"/>
          <w:szCs w:val="32"/>
          <w:lang w:eastAsia="ru-RU"/>
        </w:rPr>
      </w:pPr>
      <w:r w:rsidRPr="00FF48D2">
        <w:rPr>
          <w:rFonts w:ascii="Arial" w:eastAsia="Times New Roman" w:hAnsi="Arial" w:cs="Arial"/>
          <w:color w:val="4C4C4C"/>
          <w:spacing w:val="2"/>
          <w:sz w:val="32"/>
          <w:szCs w:val="32"/>
          <w:lang w:eastAsia="ru-RU"/>
        </w:rPr>
        <w:t>Глава I. Статус административной комиссии. Порядок создания административной комиссии</w:t>
      </w:r>
    </w:p>
    <w:p w:rsidR="00FF48D2" w:rsidRPr="00FF48D2" w:rsidRDefault="00FF48D2" w:rsidP="00FF48D2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F48D2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t>Статья 1. Административная комиссия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Административная комиссия является коллегиальным органом административной юрисдикции, создаваемым в целях привлечения к административной ответственности, предусмотренной законами Оренбургской области.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lastRenderedPageBreak/>
        <w:t>Законами Оренбургской области органы местного самоуправления могут наделяться полномочиями Оренбургской области по созданию административных комиссий с передачей необходимых для их осуществления материальных и финансовых средств.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правонарушениях, предусмотренных законами Оренбургской области.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Административные комиссии создаются на территории муниципального образования органом местного самоуправления, который наделен государственным полномочием по созданию административной комиссии.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proofErr w:type="gramStart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(Изменение:</w:t>
      </w:r>
      <w:proofErr w:type="gramEnd"/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hyperlink r:id="rId14" w:history="1">
        <w:proofErr w:type="gramStart"/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Закон оренбургской области от 28.04.2010 N 3538/811-IV-ОЗ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НГР RU56000201000221)</w:t>
      </w:r>
      <w:proofErr w:type="gramEnd"/>
    </w:p>
    <w:p w:rsidR="00FF48D2" w:rsidRPr="00FF48D2" w:rsidRDefault="00FF48D2" w:rsidP="00FF48D2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F48D2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t>Статья 2. Полномочия административных комиссий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Административные комиссии рассматривают дела об административных правонарушениях, отнесенные к их компетенции законами Оренбургской области и совершенные на подведомственной им территории или по местожительству нарушителя.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К лицу, совершившему административное правонарушение, административные комиссии могут применять следующие административные наказания: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предупреждение;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административный штраф.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В предусмотренных законодательством случаях члены административных комиссий составляют протоколы об административных правонарушениях.</w:t>
      </w:r>
    </w:p>
    <w:p w:rsidR="00FF48D2" w:rsidRPr="00FF48D2" w:rsidRDefault="00FF48D2" w:rsidP="00FF48D2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F48D2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t>Статья 3. Правовая и организационная основа деятельности административных комиссий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Правовую и организационную основу деятельности административных комиссий в Оренбургской области составляют </w:t>
      </w:r>
      <w:hyperlink r:id="rId15" w:history="1"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Конституция Российской Федерации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, </w:t>
      </w:r>
      <w:hyperlink r:id="rId16" w:history="1"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Кодекс Российской Федерации об административных правонарушениях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, другие федеральные законы, законы Оренбургской области.</w:t>
      </w:r>
    </w:p>
    <w:p w:rsidR="00FF48D2" w:rsidRPr="00FF48D2" w:rsidRDefault="00FF48D2" w:rsidP="00FF48D2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F48D2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t>Статья 4. Основные задачи административных комиссий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Задачами административных комиссий являются: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своевременное, всестороннее, полное и объективное выяснение обстоятельств каждого дела об административном правонарушении;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разрешение дела об административном правонарушении в точном соответствии с действующим законодательством;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lastRenderedPageBreak/>
        <w:t>обеспечение исполнения вынесенного постановления по делу об административном правонарушении;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выявление причин и условий, способствовавших совершению административных правонарушений;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профилактика административных правонарушений, воспитание граждан в духе соблюдения законов и веры в справедливость.</w:t>
      </w:r>
    </w:p>
    <w:p w:rsidR="00FF48D2" w:rsidRPr="00FF48D2" w:rsidRDefault="00FF48D2" w:rsidP="00FF48D2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F48D2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t>Статья 5. Состав и срок полномочий административных комиссий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 xml:space="preserve">Административные комиссии создаются (формируются) в количестве 7-15 человек. </w:t>
      </w:r>
      <w:proofErr w:type="gramStart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(Изменение:</w:t>
      </w:r>
      <w:proofErr w:type="gramEnd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</w:t>
      </w:r>
      <w:hyperlink r:id="rId17" w:history="1">
        <w:proofErr w:type="gramStart"/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Закон Оренбургской области от 15.01.07 г. N 944/212-IV-ОЗ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НГР RU56000200700006)</w:t>
      </w:r>
      <w:proofErr w:type="gramEnd"/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Административная комиссия состоит из председателя комиссии, заместителя председателя комиссии, ответственного секретаря комиссии, имеющего, как правило, высшее юридическое образование, и членов комиссии.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 xml:space="preserve">Состав административной комиссии формируется из представителей, предложенных органами государственной власти области, органами местного самоуправления муниципальных образований, общественными организациями (по согласованию с соответствующими органами и организациями). </w:t>
      </w:r>
      <w:proofErr w:type="gramStart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(Изменение:</w:t>
      </w:r>
      <w:proofErr w:type="gramEnd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</w:t>
      </w:r>
      <w:hyperlink r:id="rId18" w:history="1">
        <w:proofErr w:type="gramStart"/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Закон Оренбургской области от 08.05.06 г. N 163/32-IV-ОЗ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НГР RU56000200600131)</w:t>
      </w:r>
      <w:proofErr w:type="gramEnd"/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 xml:space="preserve">Председатель, заместитель председателя, ответственный </w:t>
      </w:r>
      <w:proofErr w:type="gramStart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секретарь</w:t>
      </w:r>
      <w:proofErr w:type="gramEnd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 xml:space="preserve"> и члены административной комиссии работают на общественных началах.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Срок полномочий административных комиссий составляет 4 года.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proofErr w:type="gramStart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(Изменение:</w:t>
      </w:r>
      <w:proofErr w:type="gramEnd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</w:t>
      </w:r>
      <w:hyperlink r:id="rId19" w:history="1">
        <w:proofErr w:type="gramStart"/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Закон Оренбургской области от 09.03.05 г. N 1874/329-III-ОЗ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НГР RU56000200500004)</w:t>
      </w:r>
      <w:proofErr w:type="gramEnd"/>
    </w:p>
    <w:p w:rsidR="00FF48D2" w:rsidRPr="00FF48D2" w:rsidRDefault="00FF48D2" w:rsidP="00FF48D2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F48D2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t>Статья 6. Полномочия председателя, заместителя председателя, ответственного секретаря и членов административной комиссии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 xml:space="preserve">1. </w:t>
      </w:r>
      <w:proofErr w:type="gramStart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Председатель административной комиссии руководит деятельностью административной комиссии, назначает заседание административной комиссии, председательствует на заседаниях административной комиссии, подписывает постановления и определения административной комиссии и протоколы заседаний, вносит от имени административной комиссии предложения должностным лицам по вопросам профилактики административных правонарушений и осуществляет иные полномочия в соответствии с </w:t>
      </w:r>
      <w:hyperlink r:id="rId20" w:history="1"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Кодексом Российской Федерации об административных правонарушениях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, законами Оренбургской области.</w:t>
      </w:r>
      <w:proofErr w:type="gramEnd"/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2. Заместитель председателя административной комиссии выполняет отдельные поручения председателя административной комиссии, а также исполняет обязанности председателя комиссии в его отсутствие.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 xml:space="preserve">3. </w:t>
      </w:r>
      <w:proofErr w:type="gramStart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 xml:space="preserve">Ответственный секретарь административной комиссии выполняет поручения председателя административной комиссии, ведет делопроизводство, связанное с </w:t>
      </w: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lastRenderedPageBreak/>
        <w:t>деятельностью комиссии, принимает и регистрирует поступившие в административную комиссию материалы и документы, готовит их для рассмотрения на заседании комиссии, ведет и подписывает протокол административной комиссии, осуществляет техническое обслуживание работы административной комиссии, учет, отчетность и сохранность материалов комиссии, а также иные полномочия, предусмотренные законодательством.</w:t>
      </w:r>
      <w:proofErr w:type="gramEnd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 xml:space="preserve"> В случае отсутствия ответственного секретаря его обязанности исполняет член административной комиссии, назначенный председателем комиссии. </w:t>
      </w:r>
      <w:proofErr w:type="gramStart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(Изменение:</w:t>
      </w:r>
      <w:proofErr w:type="gramEnd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</w:t>
      </w:r>
      <w:hyperlink r:id="rId21" w:history="1">
        <w:proofErr w:type="gramStart"/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Закон Оренбургской области от 01.03.2006 г. N 3136/534-III-ОЗ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, НГР RU56000200600011)</w:t>
      </w:r>
      <w:proofErr w:type="gramEnd"/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4. Члены административной комиссии участвуют в рассмотрении дела об административных правонарушениях и в голосовании при вынесении постановления (определения) по делу об административном правонарушении, вносят предложения по рассматриваемому делу об административных правонарушениях и осуществляют иные полномочия, предусмотренные законодательством.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5. В случае отсутствия председателя административной комиссии и его заместителя обязанности председателя комиссии исполняет иной член административной комиссии, избранный ею до начала рассмотрения дел об административных правонарушениях на заседании административной комиссии.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proofErr w:type="gramStart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(Изменение:</w:t>
      </w:r>
      <w:proofErr w:type="gramEnd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</w:t>
      </w:r>
      <w:hyperlink r:id="rId22" w:history="1">
        <w:proofErr w:type="gramStart"/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Закон Оренбургской области от 01.03.2006 г. N 3136/534-III-ОЗ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, НГР RU56000200600011)</w:t>
      </w:r>
      <w:proofErr w:type="gramEnd"/>
    </w:p>
    <w:p w:rsidR="00FF48D2" w:rsidRPr="00FF48D2" w:rsidRDefault="00FF48D2" w:rsidP="00FF48D2">
      <w:pPr>
        <w:shd w:val="clear" w:color="auto" w:fill="FFFFFF"/>
        <w:spacing w:before="419" w:after="251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2"/>
          <w:szCs w:val="32"/>
          <w:lang w:eastAsia="ru-RU"/>
        </w:rPr>
      </w:pPr>
      <w:r w:rsidRPr="00FF48D2">
        <w:rPr>
          <w:rFonts w:ascii="Arial" w:eastAsia="Times New Roman" w:hAnsi="Arial" w:cs="Arial"/>
          <w:color w:val="4C4C4C"/>
          <w:spacing w:val="2"/>
          <w:sz w:val="32"/>
          <w:szCs w:val="32"/>
          <w:lang w:eastAsia="ru-RU"/>
        </w:rPr>
        <w:t>Глава II. Организация деятельности административной комиссии</w:t>
      </w:r>
    </w:p>
    <w:p w:rsidR="00FF48D2" w:rsidRPr="00FF48D2" w:rsidRDefault="00FF48D2" w:rsidP="00FF48D2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F48D2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t>Статья 7. Заседания административной комиссии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 xml:space="preserve">Заседания административной комиссии проводятся по мере необходимости. </w:t>
      </w:r>
      <w:proofErr w:type="gramStart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При этом производство по делам об административных правонарушениях должно обеспечиваться в сроки, установленные </w:t>
      </w:r>
      <w:hyperlink r:id="rId23" w:history="1"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Кодексом Российской Федерации об административных правонарушениях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. (Изменение:</w:t>
      </w:r>
      <w:proofErr w:type="gramEnd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</w:t>
      </w:r>
      <w:hyperlink r:id="rId24" w:history="1">
        <w:proofErr w:type="gramStart"/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Закон Оренбургской области от 11.03.08 г. N 1956/410-IV-ОЗ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НГР RU56000200800071)</w:t>
      </w:r>
      <w:proofErr w:type="gramEnd"/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Административная комиссия рассматривает дела на открытом заседании.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О дне заседания административной комиссии извещается прокурор района, города.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Заседание административной комиссии считается правомочным, если в нем участвует не менее половины ее состава.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На заседаниях административной комиссии в соответствии с частью 5 статьи 32.2 </w:t>
      </w:r>
      <w:hyperlink r:id="rId25" w:history="1"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Кодекса Российской Федерации об административных правонарушениях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из состава административной комиссии путем голосования определяется уполномоченное лицо административной комиссии, осуществляющее полномочие по составлению протокола об административном прав</w:t>
      </w:r>
      <w:proofErr w:type="gramStart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о-</w:t>
      </w:r>
      <w:proofErr w:type="gramEnd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 xml:space="preserve"> нарушении, </w:t>
      </w: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lastRenderedPageBreak/>
        <w:t>предусмотренном частью 1 статьи 20.25 </w:t>
      </w:r>
      <w:hyperlink r:id="rId26" w:history="1"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Кодекса Российской Федерации об административных правонарушениях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 xml:space="preserve">, в отношении лица, не уплатившего административный штраф. </w:t>
      </w:r>
      <w:proofErr w:type="gramStart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(Изменение:</w:t>
      </w:r>
      <w:proofErr w:type="gramEnd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</w:t>
      </w:r>
      <w:hyperlink r:id="rId27" w:history="1">
        <w:proofErr w:type="gramStart"/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Закон Оренбургской области от 07.05.2013 N 1449/432-V-ОЗ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НГР RU56000201300588)</w:t>
      </w:r>
      <w:proofErr w:type="gramEnd"/>
    </w:p>
    <w:p w:rsidR="00FF48D2" w:rsidRPr="00FF48D2" w:rsidRDefault="00FF48D2" w:rsidP="00FF48D2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F48D2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t>Статья 8. Права административной комиссии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Административная комиссия вправе запрашивать от учреждений и организаций независимо от их организационно-правовой формы информацию, необходимую для разрешения дела об административном правонарушении, а также вызывать должностных лиц и граждан для получения сведений по рассматриваемому делу.</w:t>
      </w:r>
    </w:p>
    <w:p w:rsidR="00FF48D2" w:rsidRPr="00FF48D2" w:rsidRDefault="00FF48D2" w:rsidP="00FF48D2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F48D2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t>Статья 9. Производство по делам об административных правонарушениях в административных комиссиях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Производство по делам об административных правонарушениях в административных комиссиях осуществляется в соответствии с </w:t>
      </w:r>
      <w:hyperlink r:id="rId28" w:history="1"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Кодексом Российской Федерации об административных правонарушениях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.</w:t>
      </w:r>
    </w:p>
    <w:p w:rsidR="00FF48D2" w:rsidRPr="00FF48D2" w:rsidRDefault="00FF48D2" w:rsidP="00FF48D2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F48D2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t>Статья 10. Основание для рассмотрения дела об административном правонарушении административной комиссией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Основанием для рассмотрения административной комиссией дела об административном правонарушении является протокол об административном правонарушении, составленный в порядке, установленном статьей 28.2 </w:t>
      </w:r>
      <w:hyperlink r:id="rId29" w:history="1"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Кодекса Российской Федерации об административных правонарушениях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, или постановление прокурора о возбуждении производства об административном правонарушении.</w:t>
      </w:r>
    </w:p>
    <w:p w:rsidR="00FF48D2" w:rsidRPr="00FF48D2" w:rsidRDefault="00FF48D2" w:rsidP="00FF48D2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F48D2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t>Статья 11. Подготовка к рассмотрению дела об административном правонарушении административной комиссией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При подготовке к рассмотрению дела об административном правонарушении административной комиссией решаются следующие вопросы: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1) относится ли к ее компетенции рассмотрение данного дела;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2) имеются ли обстоятельства, исключающие возможность рассмотрения данного дела;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3) правильно ли составлены протокол об административном правонарушении и другие протоколы, а также правильно ли оформлены иные материалы дела;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4) имеются ли обстоятельства, исключающие производство по делу;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5) достаточно ли имеющихся по делу материалов для его рассмотрения по существу;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6) имеются ли ходатайства и отводы.</w:t>
      </w:r>
    </w:p>
    <w:p w:rsidR="00FF48D2" w:rsidRPr="00FF48D2" w:rsidRDefault="00FF48D2" w:rsidP="00FF48D2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F48D2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lastRenderedPageBreak/>
        <w:t>Статья 12. Сроки рассмотрения дела об административном правонарушении административной комиссией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Дело об административном правонарушении рассматривается административной комиссией в пятнадцатидневный срок со дня получения ею протокола об административном правонарушении и других материалов дела.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административной комиссией, но не более чем на один месяц. О продлении указанного срока выносится мотивированное определение.</w:t>
      </w:r>
    </w:p>
    <w:p w:rsidR="00FF48D2" w:rsidRPr="00FF48D2" w:rsidRDefault="00FF48D2" w:rsidP="00FF48D2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F48D2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t>Статья 13. Рассмотрение дела административной комиссией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Рассмотрение дела административной комиссией осуществляется в соответствии с пунктом 1 статьи 25.1 и статьей 29.7 </w:t>
      </w:r>
      <w:hyperlink r:id="rId30" w:history="1"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Кодекса Российской Федерации об административных правонарушениях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proofErr w:type="gramStart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При рассмотрении дела об административном правонарушении ведется протокол, в котором указываются дата и место рассмотрения дела, наименование и состав административной комиссии, событие рассматриваемого административного правонарушения, сведения о явке лиц, участвующих в рассмотрении дела, об извещении отсутствующих лиц в установленном порядке, отводы, ходатайства и результаты их рассмотрения, объяснения, показания, пояснения и заключения соответствующих лиц, участвующих в рассмотрении дела, их ходатайства и</w:t>
      </w:r>
      <w:proofErr w:type="gramEnd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 xml:space="preserve"> результаты их рассмотрения, документы, исследованные при рассмотрении дела.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Протокол заседания административной комиссии подписывается председательствующим на заседании и ответственным секретарем.</w:t>
      </w:r>
    </w:p>
    <w:p w:rsidR="00FF48D2" w:rsidRPr="00FF48D2" w:rsidRDefault="00FF48D2" w:rsidP="00FF48D2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F48D2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t>Статья 14. Виды постановлений и определений по делу об административном правонарушении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1. По результатам рассмотрения дела об административном правонарушении выносится постановление или определение, принимаемое простым большинством голосов членов комиссии, присутствующих на заседании административной комиссии.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2. В результате рассмотрения дела административная комиссия выносит постановление: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о назначении административного наказания;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о прекращении производства по делу об административном правонарушении.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Постановление о прекращении производства по делу об административном правонарушении выносится в случаях, предусмотренных статьей 29.9 </w:t>
      </w:r>
      <w:hyperlink r:id="rId31" w:history="1"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Кодекса Российской Федерации об административных правонарушениях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lastRenderedPageBreak/>
        <w:t>Постановление по делу об административном правонарушении объявляется по окончании рассмотрения дела. Вынесение постановления осязательно и в том случае, когда лицо, привлекаемое к административной ответственности, признано невиновным или когда взыскание не наложено.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3. По результатам рассмотрения дела об административном правонарушении выносится определение о передаче дела на рассмотрение по подведомственности, если выяснено, что рассмотрение дела не относится к компетенции административной комиссии.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4. Постановление и определение по делу об административном правонарушении оформляются в соответствии с </w:t>
      </w:r>
      <w:hyperlink r:id="rId32" w:history="1"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Кодексом Российской Федерации об административных правонарушениях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.</w:t>
      </w:r>
    </w:p>
    <w:p w:rsidR="00FF48D2" w:rsidRPr="00FF48D2" w:rsidRDefault="00FF48D2" w:rsidP="00FF48D2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F48D2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t>Статья 15. Исполнение постановления о назначении административного наказания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Постановление о назначении административного наказания исполняется в порядке, предусмотренном </w:t>
      </w:r>
      <w:hyperlink r:id="rId33" w:history="1"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Кодексом Российской Федерации об административных правонарушениях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.</w:t>
      </w:r>
    </w:p>
    <w:p w:rsidR="00FF48D2" w:rsidRPr="00FF48D2" w:rsidRDefault="00FF48D2" w:rsidP="00FF48D2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F48D2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t>Статья 16. Порядок и сроки обжалования постановления административной комиссии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Постановление административной комиссии по делу об административном правонарушении может быть обжаловано лицом, в отношении которого оно вынесено, а также потерпевшим в районный суд по местонахождению административной комиссии.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 xml:space="preserve">Жалоба на постановление по делу об административном правонарушении может быть подана непосредственно в суд либо в административную комиссию, которой вынесено постановление по делу. Административная комиссия обязана в течение трех суток со дня поступления жалобы направить ее со всеми материалами дела в соответствующий суд. </w:t>
      </w:r>
      <w:proofErr w:type="gramStart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(Изменение:</w:t>
      </w:r>
      <w:proofErr w:type="gramEnd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</w:t>
      </w:r>
      <w:hyperlink r:id="rId34" w:history="1">
        <w:proofErr w:type="gramStart"/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Закон Оренбургской области от 23.11.05 г. N 2718/484-III-ОЗ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НГР RU56000200500350)</w:t>
      </w:r>
      <w:proofErr w:type="gramEnd"/>
    </w:p>
    <w:p w:rsidR="00FF48D2" w:rsidRPr="00FF48D2" w:rsidRDefault="00FF48D2" w:rsidP="00FF48D2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F48D2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t>Статья 17. Профилактика правонарушений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В целях предупреждения правонарушений административные комиссии координируют свою деятельность с правоохранительными органами и общественными организациями.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 xml:space="preserve">При установлении в ходе рассмотрения дела об административном правонарушении причин и условий, способствовавших совершению </w:t>
      </w: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lastRenderedPageBreak/>
        <w:t>правонарушения, административной комиссией направляется представление соответствующим организациям и должностным лицам о принятии мер по устранению этих причин и условий. Указанные организации и должностные лица обязаны в течение месяца со дня поступления представления сообщить о принятых мерах административной комиссии, вынесшей представление.</w:t>
      </w:r>
    </w:p>
    <w:p w:rsidR="00FF48D2" w:rsidRPr="00FF48D2" w:rsidRDefault="00FF48D2" w:rsidP="00FF48D2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F48D2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t>Статья 18. Материально-техническое и организационное обеспечение деятельности административных комиссий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Утратила силу.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proofErr w:type="gramStart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(Изменение:</w:t>
      </w:r>
      <w:proofErr w:type="gramEnd"/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hyperlink r:id="rId35" w:history="1">
        <w:proofErr w:type="gramStart"/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Закон оренбургской области от 28.04.2010 N 3538/811-IV-ОЗ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НГР RU56000201000221)</w:t>
      </w:r>
      <w:proofErr w:type="gramEnd"/>
    </w:p>
    <w:p w:rsidR="00FF48D2" w:rsidRPr="00FF48D2" w:rsidRDefault="00FF48D2" w:rsidP="00FF48D2">
      <w:pPr>
        <w:shd w:val="clear" w:color="auto" w:fill="FFFFFF"/>
        <w:spacing w:before="419" w:after="251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2"/>
          <w:szCs w:val="32"/>
          <w:lang w:eastAsia="ru-RU"/>
        </w:rPr>
      </w:pPr>
      <w:r w:rsidRPr="00FF48D2">
        <w:rPr>
          <w:rFonts w:ascii="Arial" w:eastAsia="Times New Roman" w:hAnsi="Arial" w:cs="Arial"/>
          <w:color w:val="4C4C4C"/>
          <w:spacing w:val="2"/>
          <w:sz w:val="32"/>
          <w:szCs w:val="32"/>
          <w:lang w:eastAsia="ru-RU"/>
        </w:rPr>
        <w:t>Глава III. Заключительные положения</w:t>
      </w:r>
    </w:p>
    <w:p w:rsidR="00FF48D2" w:rsidRPr="00FF48D2" w:rsidRDefault="00FF48D2" w:rsidP="00FF48D2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F48D2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t>Статья 19. Приведение нормативных правовых актов в соответствие с настоящим Законом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 xml:space="preserve">Органам местного самоуправления области привести свои нормативные правовые акты </w:t>
      </w:r>
      <w:proofErr w:type="gramStart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в соответствие с настоящим Законом в течение трех месяцев со дня вступления его в силу</w:t>
      </w:r>
      <w:proofErr w:type="gramEnd"/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.</w:t>
      </w:r>
    </w:p>
    <w:p w:rsidR="00FF48D2" w:rsidRPr="00FF48D2" w:rsidRDefault="00FF48D2" w:rsidP="00FF48D2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F48D2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t>Статья 20. Порядок введения в действие настоящего Закона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1. Настоящий Закон вступает в силу со дня его официального опубликования.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2. Протоколы, постановления и определения административных комиссий, а также протоколы членов административных комиссий, принятые (составленные) после вступления в силу </w:t>
      </w:r>
      <w:hyperlink r:id="rId36" w:history="1"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Кодекса Российской Федерации об административных правонарушениях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и до начала осуществления полномочий в соответствии с настоящим Законом, признаются действительными.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3. Административные комиссии, созданные </w:t>
      </w:r>
      <w:hyperlink r:id="rId37" w:history="1">
        <w:r w:rsidRPr="00FF48D2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указом Губернатора Оренбургской области от 30 июня 2004 года N 109-ук</w:t>
        </w:r>
      </w:hyperlink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, являются легитимными.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Глава администрации (губернатор)</w:t>
      </w:r>
    </w:p>
    <w:p w:rsidR="00FF48D2" w:rsidRPr="00FF48D2" w:rsidRDefault="00FF48D2" w:rsidP="00FF48D2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FF48D2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Оренбургской области А.А.Чернышев</w:t>
      </w:r>
    </w:p>
    <w:p w:rsidR="00B221E6" w:rsidRDefault="00FF48D2"/>
    <w:sectPr w:rsidR="00B221E6" w:rsidSect="00435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F48D2"/>
    <w:rsid w:val="000C7595"/>
    <w:rsid w:val="004353B0"/>
    <w:rsid w:val="00B9576F"/>
    <w:rsid w:val="00FF4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3B0"/>
  </w:style>
  <w:style w:type="paragraph" w:styleId="1">
    <w:name w:val="heading 1"/>
    <w:basedOn w:val="a"/>
    <w:link w:val="10"/>
    <w:uiPriority w:val="9"/>
    <w:qFormat/>
    <w:rsid w:val="00FF48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F48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F48D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48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48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F48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FF4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F4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F48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7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3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52008141" TargetMode="External"/><Relationship Id="rId13" Type="http://schemas.openxmlformats.org/officeDocument/2006/relationships/hyperlink" Target="http://docs.cntd.ru/document/499201216" TargetMode="External"/><Relationship Id="rId18" Type="http://schemas.openxmlformats.org/officeDocument/2006/relationships/hyperlink" Target="http://docs.cntd.ru/document/952008572" TargetMode="External"/><Relationship Id="rId26" Type="http://schemas.openxmlformats.org/officeDocument/2006/relationships/hyperlink" Target="http://docs.cntd.ru/document/901807667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952008140" TargetMode="External"/><Relationship Id="rId34" Type="http://schemas.openxmlformats.org/officeDocument/2006/relationships/hyperlink" Target="http://docs.cntd.ru/document/952007722" TargetMode="External"/><Relationship Id="rId7" Type="http://schemas.openxmlformats.org/officeDocument/2006/relationships/hyperlink" Target="http://docs.cntd.ru/document/952008140" TargetMode="External"/><Relationship Id="rId12" Type="http://schemas.openxmlformats.org/officeDocument/2006/relationships/hyperlink" Target="http://docs.cntd.ru/document/499203894" TargetMode="External"/><Relationship Id="rId17" Type="http://schemas.openxmlformats.org/officeDocument/2006/relationships/hyperlink" Target="http://docs.cntd.ru/document/499206493" TargetMode="External"/><Relationship Id="rId25" Type="http://schemas.openxmlformats.org/officeDocument/2006/relationships/hyperlink" Target="http://docs.cntd.ru/document/901807667" TargetMode="External"/><Relationship Id="rId33" Type="http://schemas.openxmlformats.org/officeDocument/2006/relationships/hyperlink" Target="http://docs.cntd.ru/document/901807667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1807667" TargetMode="External"/><Relationship Id="rId20" Type="http://schemas.openxmlformats.org/officeDocument/2006/relationships/hyperlink" Target="http://docs.cntd.ru/document/901807667" TargetMode="External"/><Relationship Id="rId29" Type="http://schemas.openxmlformats.org/officeDocument/2006/relationships/hyperlink" Target="http://docs.cntd.ru/document/901807667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52007722" TargetMode="External"/><Relationship Id="rId11" Type="http://schemas.openxmlformats.org/officeDocument/2006/relationships/hyperlink" Target="http://docs.cntd.ru/document/952010436" TargetMode="External"/><Relationship Id="rId24" Type="http://schemas.openxmlformats.org/officeDocument/2006/relationships/hyperlink" Target="http://docs.cntd.ru/document/952010436" TargetMode="External"/><Relationship Id="rId32" Type="http://schemas.openxmlformats.org/officeDocument/2006/relationships/hyperlink" Target="http://docs.cntd.ru/document/901807667" TargetMode="External"/><Relationship Id="rId37" Type="http://schemas.openxmlformats.org/officeDocument/2006/relationships/hyperlink" Target="http://docs.cntd.ru/document/952103159" TargetMode="External"/><Relationship Id="rId5" Type="http://schemas.openxmlformats.org/officeDocument/2006/relationships/hyperlink" Target="http://docs.cntd.ru/document/952006963" TargetMode="External"/><Relationship Id="rId15" Type="http://schemas.openxmlformats.org/officeDocument/2006/relationships/hyperlink" Target="http://docs.cntd.ru/document/9004937" TargetMode="External"/><Relationship Id="rId23" Type="http://schemas.openxmlformats.org/officeDocument/2006/relationships/hyperlink" Target="http://docs.cntd.ru/document/901807667" TargetMode="External"/><Relationship Id="rId28" Type="http://schemas.openxmlformats.org/officeDocument/2006/relationships/hyperlink" Target="http://docs.cntd.ru/document/901807667" TargetMode="External"/><Relationship Id="rId36" Type="http://schemas.openxmlformats.org/officeDocument/2006/relationships/hyperlink" Target="http://docs.cntd.ru/document/901807667" TargetMode="External"/><Relationship Id="rId10" Type="http://schemas.openxmlformats.org/officeDocument/2006/relationships/hyperlink" Target="http://docs.cntd.ru/document/499206493" TargetMode="External"/><Relationship Id="rId19" Type="http://schemas.openxmlformats.org/officeDocument/2006/relationships/hyperlink" Target="http://docs.cntd.ru/document/952006963" TargetMode="External"/><Relationship Id="rId31" Type="http://schemas.openxmlformats.org/officeDocument/2006/relationships/hyperlink" Target="http://docs.cntd.ru/document/901807667" TargetMode="External"/><Relationship Id="rId4" Type="http://schemas.openxmlformats.org/officeDocument/2006/relationships/hyperlink" Target="http://docs.cntd.ru/document/952006805" TargetMode="External"/><Relationship Id="rId9" Type="http://schemas.openxmlformats.org/officeDocument/2006/relationships/hyperlink" Target="http://docs.cntd.ru/document/952008572" TargetMode="External"/><Relationship Id="rId14" Type="http://schemas.openxmlformats.org/officeDocument/2006/relationships/hyperlink" Target="http://docs.cntd.ru/document/499203894" TargetMode="External"/><Relationship Id="rId22" Type="http://schemas.openxmlformats.org/officeDocument/2006/relationships/hyperlink" Target="http://docs.cntd.ru/document/952008140" TargetMode="External"/><Relationship Id="rId27" Type="http://schemas.openxmlformats.org/officeDocument/2006/relationships/hyperlink" Target="http://docs.cntd.ru/document/499201216" TargetMode="External"/><Relationship Id="rId30" Type="http://schemas.openxmlformats.org/officeDocument/2006/relationships/hyperlink" Target="http://docs.cntd.ru/document/901807667" TargetMode="External"/><Relationship Id="rId35" Type="http://schemas.openxmlformats.org/officeDocument/2006/relationships/hyperlink" Target="http://docs.cntd.ru/document/4992038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2711</Words>
  <Characters>15454</Characters>
  <Application>Microsoft Office Word</Application>
  <DocSecurity>0</DocSecurity>
  <Lines>128</Lines>
  <Paragraphs>36</Paragraphs>
  <ScaleCrop>false</ScaleCrop>
  <Company>RePack by SPecialiST</Company>
  <LinksUpToDate>false</LinksUpToDate>
  <CharactersWithSpaces>18129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2018-05-25T06:46:00Z</dcterms:created>
  <dcterms:modified xsi:type="dcterms:W3CDTF">2018-05-25T06:50:00Z</dcterms:modified>
</cp:coreProperties>
</file>